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54" w:rsidRDefault="003E60A6">
      <w:pPr>
        <w:pStyle w:val="normal"/>
        <w:spacing w:before="240" w:after="240"/>
      </w:pPr>
      <w:r>
        <w:t>SPIRITUAL ARCHITECTURE: A CARRARA LE PRESENTAZIONI FINALI DEL CORSO YACADEMY IN COLLABORAZIONE CON FRANCHI UMBERTO MARMI</w:t>
      </w:r>
    </w:p>
    <w:p w:rsidR="008E1954" w:rsidRDefault="003E60A6">
      <w:pPr>
        <w:pStyle w:val="normal"/>
        <w:spacing w:before="240" w:after="240"/>
      </w:pPr>
      <w:r>
        <w:t xml:space="preserve"> </w:t>
      </w:r>
    </w:p>
    <w:p w:rsidR="008E1954" w:rsidRDefault="003E60A6">
      <w:pPr>
        <w:pStyle w:val="normal"/>
        <w:spacing w:before="240" w:after="240"/>
      </w:pPr>
      <w:r>
        <w:t xml:space="preserve">Si sono </w:t>
      </w:r>
      <w:r w:rsidR="009A782B">
        <w:t xml:space="preserve">recentemente </w:t>
      </w:r>
      <w:r>
        <w:t xml:space="preserve">tenute a Carrara, presso la sede di </w:t>
      </w:r>
      <w:r>
        <w:rPr>
          <w:b/>
        </w:rPr>
        <w:t>Franchi Umberto Marmi</w:t>
      </w:r>
      <w:r>
        <w:t>, le presentazioni finali del corso in</w:t>
      </w:r>
      <w:hyperlink r:id="rId4">
        <w:r>
          <w:t xml:space="preserve"> </w:t>
        </w:r>
      </w:hyperlink>
      <w:hyperlink r:id="rId5">
        <w:r>
          <w:rPr>
            <w:b/>
            <w:color w:val="1155CC"/>
            <w:u w:val="single"/>
          </w:rPr>
          <w:t xml:space="preserve">Spiritual </w:t>
        </w:r>
        <w:proofErr w:type="spellStart"/>
        <w:r>
          <w:rPr>
            <w:b/>
            <w:color w:val="1155CC"/>
            <w:u w:val="single"/>
          </w:rPr>
          <w:t>Architecture</w:t>
        </w:r>
        <w:proofErr w:type="spellEnd"/>
      </w:hyperlink>
      <w:r>
        <w:t>, uno dei programmi d’alta formazione promossi da</w:t>
      </w:r>
      <w:hyperlink r:id="rId6">
        <w:r>
          <w:t xml:space="preserve"> </w:t>
        </w:r>
      </w:hyperlink>
      <w:hyperlink r:id="rId7">
        <w:proofErr w:type="spellStart"/>
        <w:r w:rsidR="009A782B">
          <w:rPr>
            <w:b/>
            <w:color w:val="1155CC"/>
            <w:u w:val="single"/>
          </w:rPr>
          <w:t>Yac</w:t>
        </w:r>
        <w:r>
          <w:rPr>
            <w:b/>
            <w:color w:val="1155CC"/>
            <w:u w:val="single"/>
          </w:rPr>
          <w:t>ademy</w:t>
        </w:r>
        <w:proofErr w:type="spellEnd"/>
      </w:hyperlink>
      <w:r>
        <w:t xml:space="preserve">, istituto </w:t>
      </w:r>
      <w:proofErr w:type="spellStart"/>
      <w:r>
        <w:t>postgraduate</w:t>
      </w:r>
      <w:proofErr w:type="spellEnd"/>
      <w:r>
        <w:t xml:space="preserve"> nato dal confronto e dalla collaborazione fra le più illustri firme dell’architettura contemporanea con sede a Bologna. Il corso, realizzato in collaborazione con l’azienda carrarese – leader nel settore del marmo di pregio – ha visto la partecipazione di un gruppo selezionato di giovani architetti e designer provenienti da tutto il mondo.</w:t>
      </w:r>
    </w:p>
    <w:p w:rsidR="008E1954" w:rsidRDefault="003E60A6">
      <w:pPr>
        <w:pStyle w:val="normal"/>
        <w:spacing w:before="240" w:after="240"/>
      </w:pPr>
      <w:r>
        <w:t xml:space="preserve">Sotto la guida di </w:t>
      </w:r>
      <w:r>
        <w:rPr>
          <w:b/>
        </w:rPr>
        <w:t xml:space="preserve">Giuseppe </w:t>
      </w:r>
      <w:proofErr w:type="spellStart"/>
      <w:r>
        <w:rPr>
          <w:b/>
        </w:rPr>
        <w:t>Zampieri</w:t>
      </w:r>
      <w:proofErr w:type="spellEnd"/>
      <w:r>
        <w:t>, fonda</w:t>
      </w:r>
      <w:r w:rsidR="009A782B">
        <w:t>to</w:t>
      </w:r>
      <w:r>
        <w:t xml:space="preserve">re della sede milanese di </w:t>
      </w:r>
      <w:r>
        <w:rPr>
          <w:b/>
        </w:rPr>
        <w:t xml:space="preserve">David </w:t>
      </w:r>
      <w:proofErr w:type="spellStart"/>
      <w:r>
        <w:rPr>
          <w:b/>
        </w:rPr>
        <w:t>Chipperfield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Architects</w:t>
      </w:r>
      <w:proofErr w:type="spellEnd"/>
      <w:r>
        <w:t xml:space="preserve"> – tra gli studi più influenti a livello globale e da sempre attento ai temi della spiritualità e della memoria nei luoghi dell’architettura – gli studenti hanno affrontato un laboratorio progettuale dedicato al riutilizzo di un’antica cava dismessa.</w:t>
      </w:r>
    </w:p>
    <w:p w:rsidR="008E1954" w:rsidRDefault="003E60A6">
      <w:pPr>
        <w:pStyle w:val="normal"/>
        <w:spacing w:before="240" w:after="240"/>
      </w:pPr>
      <w:r>
        <w:t xml:space="preserve">Il tema centrale del workshop, infatti, ha riguardato </w:t>
      </w:r>
      <w:r>
        <w:rPr>
          <w:b/>
        </w:rPr>
        <w:t>la progettazione di un luogo dedicato allo spirito</w:t>
      </w:r>
      <w:r>
        <w:t>: un luogo di meditazione di matrice interreligiosa, dove - indipendentemente dalla propria confessione, in coerenza con le finalità del corso - ciascun visitatore possa sentirsi accolto. In questo contesto, le cave di marmo di Carrara hanno offerto una cornice ideale per riflettere sul rapporto tra spiritualità, architettura e paesaggio.</w:t>
      </w:r>
    </w:p>
    <w:p w:rsidR="008E1954" w:rsidRDefault="003E60A6">
      <w:pPr>
        <w:pStyle w:val="normal"/>
        <w:spacing w:before="240" w:after="240"/>
      </w:pPr>
      <w:r>
        <w:t xml:space="preserve">I progetti finali degli studenti, che hanno lavorato in piccoli gruppi, hanno espresso una </w:t>
      </w:r>
      <w:r>
        <w:rPr>
          <w:b/>
        </w:rPr>
        <w:t>varietà di visioni e soluzioni architettoniche</w:t>
      </w:r>
      <w:r>
        <w:t xml:space="preserve">, rispecchiando le diverse sensibilità e provenienze culturali dei partecipanti. Nonostante l’eterogeneità degli esiti, tutte le proposte si sono concentrate sull’idea di </w:t>
      </w:r>
      <w:r>
        <w:rPr>
          <w:b/>
        </w:rPr>
        <w:t>uno spazio spirituale intimo e contemplativo</w:t>
      </w:r>
      <w:r>
        <w:t>, dove la luce, la materia e il paesaggio giocano un ruolo centrale. Attraverso volumi essenziali, percorsi misurati e una particolare cura per il rapporto con l’ambiente naturale, le architetture immaginate tendono a sottrarsi al superfluo per dare forma a luoghi raccolti, capaci di evocare silenzio, introspezione e senso di appartenenza al contesto.</w:t>
      </w:r>
    </w:p>
    <w:p w:rsidR="008E1954" w:rsidRDefault="003E60A6">
      <w:pPr>
        <w:pStyle w:val="normal"/>
        <w:spacing w:before="240" w:after="240"/>
      </w:pPr>
      <w:r>
        <w:t>Per Franchi Umberto Marmi, partner del corso, l’iniziativa si inserisce in un più ampio percorso di valorizzazione del marmo non solo come materiale d’eccellenza, ma anche come veicolo culturale e spirituale, capace di ispirare nuove generazioni di progettisti.</w:t>
      </w:r>
    </w:p>
    <w:p w:rsidR="008E1954" w:rsidRDefault="008E1954">
      <w:pPr>
        <w:pStyle w:val="normal"/>
      </w:pPr>
    </w:p>
    <w:sectPr w:rsidR="008E1954" w:rsidSect="008E195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characterSpacingControl w:val="doNotCompress"/>
  <w:compat/>
  <w:rsids>
    <w:rsidRoot w:val="008E1954"/>
    <w:rsid w:val="003E60A6"/>
    <w:rsid w:val="008E1954"/>
    <w:rsid w:val="009A782B"/>
    <w:rsid w:val="00E4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317B"/>
  </w:style>
  <w:style w:type="paragraph" w:styleId="Titolo1">
    <w:name w:val="heading 1"/>
    <w:basedOn w:val="normal"/>
    <w:next w:val="normal"/>
    <w:rsid w:val="008E195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8E195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8E195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8E195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8E1954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8E195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E1954"/>
  </w:style>
  <w:style w:type="table" w:customStyle="1" w:styleId="TableNormal">
    <w:name w:val="TableNormal"/>
    <w:rsid w:val="008E19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8E1954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8E1954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academy.it/it/educational-offer/spiritual-architectu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cademy.it/it/educational-offer/spiritual-architecture" TargetMode="External"/><Relationship Id="rId5" Type="http://schemas.openxmlformats.org/officeDocument/2006/relationships/hyperlink" Target="https://www.yacademy.it/it/educational-offer/spiritual-architecture" TargetMode="External"/><Relationship Id="rId4" Type="http://schemas.openxmlformats.org/officeDocument/2006/relationships/hyperlink" Target="https://www.yacademy.it/it/educational-offer/spiritual-architectur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Chiara</cp:lastModifiedBy>
  <cp:revision>3</cp:revision>
  <dcterms:created xsi:type="dcterms:W3CDTF">2025-08-04T11:48:00Z</dcterms:created>
  <dcterms:modified xsi:type="dcterms:W3CDTF">2025-09-04T14:51:00Z</dcterms:modified>
</cp:coreProperties>
</file>