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766DD" w14:textId="77777777" w:rsidR="00682254" w:rsidRDefault="00CE720A" w:rsidP="00682254">
      <w:pPr>
        <w:jc w:val="center"/>
        <w:rPr>
          <w:rFonts w:cs="Arial"/>
          <w:b/>
          <w:bCs/>
          <w:sz w:val="28"/>
          <w:szCs w:val="28"/>
        </w:rPr>
      </w:pPr>
      <w:r w:rsidRPr="00A23A82">
        <w:rPr>
          <w:rFonts w:cs="Arial"/>
          <w:b/>
          <w:bCs/>
          <w:sz w:val="28"/>
          <w:szCs w:val="28"/>
        </w:rPr>
        <w:t>FRANCHI UMBERTO MARMI S.P.A.</w:t>
      </w:r>
    </w:p>
    <w:p w14:paraId="6E9C1FC4" w14:textId="6DC4714C" w:rsidR="00741FEB" w:rsidRPr="00682254" w:rsidRDefault="00682254" w:rsidP="00682254">
      <w:pPr>
        <w:jc w:val="center"/>
        <w:rPr>
          <w:rFonts w:asciiTheme="minorHAnsi" w:hAnsiTheme="minorHAnsi" w:cstheme="minorHAnsi"/>
          <w:b/>
          <w:bCs/>
          <w:i/>
          <w:u w:val="single"/>
          <w:lang w:val="en-GB"/>
        </w:rPr>
      </w:pPr>
      <w:r w:rsidRPr="00682254">
        <w:rPr>
          <w:rFonts w:cs="Arial"/>
          <w:b/>
          <w:bCs/>
          <w:sz w:val="28"/>
          <w:szCs w:val="28"/>
          <w:u w:val="single"/>
          <w:lang w:val="en-GB"/>
        </w:rPr>
        <w:t>PRESS RELEASE</w:t>
      </w:r>
    </w:p>
    <w:p w14:paraId="7DB0DCF1" w14:textId="77777777" w:rsidR="00741FEB" w:rsidRPr="002B5118" w:rsidRDefault="00741FEB" w:rsidP="00682254">
      <w:pPr>
        <w:jc w:val="center"/>
        <w:rPr>
          <w:rFonts w:asciiTheme="minorHAnsi" w:hAnsiTheme="minorHAnsi" w:cstheme="minorHAnsi"/>
          <w:b/>
          <w:bCs/>
          <w:i/>
          <w:lang w:val="en-GB"/>
        </w:rPr>
      </w:pPr>
      <w:r w:rsidRPr="002B5118">
        <w:rPr>
          <w:rFonts w:asciiTheme="minorHAnsi" w:hAnsiTheme="minorHAnsi" w:cstheme="minorHAnsi"/>
          <w:b/>
          <w:bCs/>
          <w:i/>
          <w:lang w:val="en-GB"/>
        </w:rPr>
        <w:t>CARRARA, A SCHOOL OF VISION</w:t>
      </w:r>
    </w:p>
    <w:p w14:paraId="051907A9" w14:textId="77777777" w:rsidR="00741FEB" w:rsidRPr="002B5118" w:rsidRDefault="00741FEB" w:rsidP="00682254">
      <w:pPr>
        <w:jc w:val="center"/>
        <w:rPr>
          <w:rFonts w:asciiTheme="minorHAnsi" w:hAnsiTheme="minorHAnsi" w:cstheme="minorHAnsi"/>
          <w:b/>
          <w:bCs/>
          <w:i/>
          <w:lang w:val="en-GB"/>
        </w:rPr>
      </w:pPr>
      <w:r w:rsidRPr="002B5118">
        <w:rPr>
          <w:rFonts w:asciiTheme="minorHAnsi" w:hAnsiTheme="minorHAnsi" w:cstheme="minorHAnsi"/>
          <w:b/>
          <w:bCs/>
          <w:i/>
          <w:lang w:val="en-GB"/>
        </w:rPr>
        <w:t>INVESTING IN THE FUTURE OF ARCHITECTURE: THE SECOND EDITION OF THE MASTER IN SPIRITUAL ARCHITECTURE OFFICIALLY BEGINS</w:t>
      </w:r>
    </w:p>
    <w:p w14:paraId="46183408" w14:textId="77777777" w:rsidR="002B5118" w:rsidRDefault="002B5118" w:rsidP="002B5118">
      <w:pPr>
        <w:jc w:val="both"/>
        <w:rPr>
          <w:rFonts w:asciiTheme="minorHAnsi" w:hAnsiTheme="minorHAnsi" w:cstheme="minorHAnsi"/>
          <w:b/>
          <w:bCs/>
          <w:i/>
          <w:lang w:val="en-GB"/>
        </w:rPr>
      </w:pPr>
      <w:r w:rsidRPr="002B5118">
        <w:rPr>
          <w:rFonts w:asciiTheme="minorHAnsi" w:hAnsiTheme="minorHAnsi" w:cstheme="minorHAnsi"/>
          <w:b/>
          <w:bCs/>
          <w:i/>
          <w:lang w:val="en-GB"/>
        </w:rPr>
        <w:t>Franchi Umberto Marmi and Yacademy bring together a new generation of architects and designers from around the world to envision the spaces of tomorrow. An international educational programme that promotes Carrara marble as the material of choice for contemporary architecture.</w:t>
      </w:r>
    </w:p>
    <w:p w14:paraId="3A04547A" w14:textId="77777777" w:rsidR="00682254" w:rsidRPr="002B5118" w:rsidRDefault="00682254" w:rsidP="002B5118">
      <w:pPr>
        <w:jc w:val="both"/>
        <w:rPr>
          <w:rFonts w:asciiTheme="minorHAnsi" w:hAnsiTheme="minorHAnsi" w:cstheme="minorHAnsi"/>
          <w:i/>
          <w:lang w:val="en-GB"/>
        </w:rPr>
      </w:pPr>
    </w:p>
    <w:p w14:paraId="2990EF2C" w14:textId="26EE1E6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b/>
          <w:bCs/>
          <w:iCs/>
          <w:lang w:val="en-GB"/>
        </w:rPr>
        <w:t>Carrara</w:t>
      </w:r>
      <w:r w:rsidR="00741FEB" w:rsidRPr="00FD1153">
        <w:rPr>
          <w:rFonts w:asciiTheme="minorHAnsi" w:hAnsiTheme="minorHAnsi" w:cstheme="minorHAnsi"/>
          <w:b/>
          <w:bCs/>
          <w:iCs/>
          <w:lang w:val="en-GB"/>
        </w:rPr>
        <w:t xml:space="preserve"> (Italy)</w:t>
      </w:r>
      <w:r w:rsidRPr="00FD1153">
        <w:rPr>
          <w:rFonts w:asciiTheme="minorHAnsi" w:hAnsiTheme="minorHAnsi" w:cstheme="minorHAnsi"/>
          <w:b/>
          <w:bCs/>
          <w:iCs/>
          <w:lang w:val="en-GB"/>
        </w:rPr>
        <w:t>, 24 June 2026</w:t>
      </w:r>
      <w:r w:rsidRPr="00FD1153">
        <w:rPr>
          <w:rFonts w:asciiTheme="minorHAnsi" w:hAnsiTheme="minorHAnsi" w:cstheme="minorHAnsi"/>
          <w:iCs/>
          <w:lang w:val="en-GB"/>
        </w:rPr>
        <w:t xml:space="preserve"> – The second edition of the </w:t>
      </w:r>
      <w:r w:rsidRPr="00FD1153">
        <w:rPr>
          <w:rFonts w:asciiTheme="minorHAnsi" w:hAnsiTheme="minorHAnsi" w:cstheme="minorHAnsi"/>
          <w:b/>
          <w:bCs/>
          <w:iCs/>
          <w:lang w:val="en-GB"/>
        </w:rPr>
        <w:t>Master in Spiritual Architecture</w:t>
      </w:r>
      <w:r w:rsidRPr="00FD1153">
        <w:rPr>
          <w:rFonts w:asciiTheme="minorHAnsi" w:hAnsiTheme="minorHAnsi" w:cstheme="minorHAnsi"/>
          <w:iCs/>
          <w:lang w:val="en-GB"/>
        </w:rPr>
        <w:t xml:space="preserve">, a joint initiative promoted by </w:t>
      </w:r>
      <w:r w:rsidRPr="00FD1153">
        <w:rPr>
          <w:rFonts w:asciiTheme="minorHAnsi" w:hAnsiTheme="minorHAnsi" w:cstheme="minorHAnsi"/>
          <w:b/>
          <w:bCs/>
          <w:iCs/>
          <w:lang w:val="en-GB"/>
        </w:rPr>
        <w:t>Franchi Umberto Marmi</w:t>
      </w:r>
      <w:r w:rsidRPr="00FD1153">
        <w:rPr>
          <w:rFonts w:asciiTheme="minorHAnsi" w:hAnsiTheme="minorHAnsi" w:cstheme="minorHAnsi"/>
          <w:iCs/>
          <w:lang w:val="en-GB"/>
        </w:rPr>
        <w:t xml:space="preserve"> and </w:t>
      </w:r>
      <w:r w:rsidRPr="00FD1153">
        <w:rPr>
          <w:rFonts w:asciiTheme="minorHAnsi" w:hAnsiTheme="minorHAnsi" w:cstheme="minorHAnsi"/>
          <w:b/>
          <w:bCs/>
          <w:iCs/>
          <w:lang w:val="en-GB"/>
        </w:rPr>
        <w:t>Yacademy</w:t>
      </w:r>
      <w:r w:rsidRPr="00FD1153">
        <w:rPr>
          <w:rFonts w:asciiTheme="minorHAnsi" w:hAnsiTheme="minorHAnsi" w:cstheme="minorHAnsi"/>
          <w:iCs/>
          <w:lang w:val="en-GB"/>
        </w:rPr>
        <w:t>, has officially begun. The programme brings together a select group of young architects and designers from across the globe to explore the relationship between architecture, spirituality, materiality and landscape.</w:t>
      </w:r>
    </w:p>
    <w:p w14:paraId="383443C6"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The Master was conceived to transform Carrara marble into a vehicle for research, education and design. More than an exceptional natural stone, marble becomes a medium through which participants investigate light, silence, contemplation and the symbolic dimension of architectural space.</w:t>
      </w:r>
    </w:p>
    <w:p w14:paraId="4818E622"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 xml:space="preserve">Franchi Umberto Marmi is an internationally recognised leader in the processing and marketing of Carrara marble blocks and slabs. Through </w:t>
      </w:r>
      <w:r w:rsidRPr="00FD1153">
        <w:rPr>
          <w:rFonts w:asciiTheme="minorHAnsi" w:hAnsiTheme="minorHAnsi" w:cstheme="minorHAnsi"/>
          <w:b/>
          <w:bCs/>
          <w:iCs/>
          <w:lang w:val="en-GB"/>
        </w:rPr>
        <w:t>FUM Academy</w:t>
      </w:r>
      <w:r w:rsidRPr="00FD1153">
        <w:rPr>
          <w:rFonts w:asciiTheme="minorHAnsi" w:hAnsiTheme="minorHAnsi" w:cstheme="minorHAnsi"/>
          <w:iCs/>
          <w:lang w:val="en-GB"/>
        </w:rPr>
        <w:t>, the Company complements its industrial activities with a strong commitment to cultural and educational initiatives dedicated to promoting the value of natural stone and its deeper meanings. Within this vision, Carrara marble is interpreted not simply as a construction material, but as a cultural heritage and a design language capable of connecting architecture, art, memory and landscape.</w:t>
      </w:r>
    </w:p>
    <w:p w14:paraId="7E419312" w14:textId="77777777" w:rsidR="002B5118" w:rsidRPr="002B5118" w:rsidRDefault="002B5118" w:rsidP="002B5118">
      <w:pPr>
        <w:jc w:val="both"/>
        <w:rPr>
          <w:rFonts w:asciiTheme="minorHAnsi" w:hAnsiTheme="minorHAnsi" w:cstheme="minorHAnsi"/>
          <w:i/>
          <w:lang w:val="en-GB"/>
        </w:rPr>
      </w:pPr>
      <w:r w:rsidRPr="002B5118">
        <w:rPr>
          <w:rFonts w:asciiTheme="minorHAnsi" w:hAnsiTheme="minorHAnsi" w:cstheme="minorHAnsi"/>
          <w:b/>
          <w:bCs/>
          <w:i/>
          <w:lang w:val="en-GB"/>
        </w:rPr>
        <w:t>Bernarda Franchi, Chief Executive Officer of Franchi Umberto Marmi, commented:</w:t>
      </w:r>
    </w:p>
    <w:p w14:paraId="34B408E2" w14:textId="77777777" w:rsidR="002B5118" w:rsidRPr="002B5118" w:rsidRDefault="002B5118" w:rsidP="002B5118">
      <w:pPr>
        <w:jc w:val="both"/>
        <w:rPr>
          <w:rFonts w:asciiTheme="minorHAnsi" w:hAnsiTheme="minorHAnsi" w:cstheme="minorHAnsi"/>
          <w:i/>
          <w:lang w:val="en-GB"/>
        </w:rPr>
      </w:pPr>
      <w:r w:rsidRPr="002B5118">
        <w:rPr>
          <w:rFonts w:asciiTheme="minorHAnsi" w:hAnsiTheme="minorHAnsi" w:cstheme="minorHAnsi"/>
          <w:i/>
          <w:iCs/>
          <w:lang w:val="en-GB"/>
        </w:rPr>
        <w:t>"We are delighted to inaugurate the second edition of the Master in Spiritual Architecture, an international initiative developed together with Yacademy and involving leading figures from the world of architecture. This programme is part of our broader commitment to promoting Carrara marble not only as a material of excellence, but also as a cultural and spiritual medium capable of inspiring future generations of architects and designers."</w:t>
      </w:r>
    </w:p>
    <w:p w14:paraId="79C59CF1"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The Master forms part of Yacademy's postgraduate educational offering. Based in Bologna, Yacademy connects young international talents with some of the world's most distinguished architects and designers. Developed in collaboration with leading international architectural practices, the Academy delivers highly specialised programmes addressing the major challenges of contemporary design through lectures, workshops, site visits, project reviews and direct interaction with internationally renowned professionals.</w:t>
      </w:r>
    </w:p>
    <w:p w14:paraId="2D22B766"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 xml:space="preserve">In line with Yacademy's educational philosophy, the </w:t>
      </w:r>
      <w:r w:rsidRPr="00FD1153">
        <w:rPr>
          <w:rFonts w:asciiTheme="minorHAnsi" w:hAnsiTheme="minorHAnsi" w:cstheme="minorHAnsi"/>
          <w:b/>
          <w:bCs/>
          <w:iCs/>
          <w:lang w:val="en-GB"/>
        </w:rPr>
        <w:t>Master in Spiritual Architecture</w:t>
      </w:r>
      <w:r w:rsidRPr="00FD1153">
        <w:rPr>
          <w:rFonts w:asciiTheme="minorHAnsi" w:hAnsiTheme="minorHAnsi" w:cstheme="minorHAnsi"/>
          <w:iCs/>
          <w:lang w:val="en-GB"/>
        </w:rPr>
        <w:t xml:space="preserve"> is a postgraduate programme designed for young architects and designers wishing to develop advanced expertise in the field of spiritual architecture. The curriculum explores the design of spaces dedicated to contemplation, silence, reflection and inner experience, encouraging participants to investigate how architecture can shape environments that embrace the symbolic and emotional dimensions of human life.</w:t>
      </w:r>
    </w:p>
    <w:p w14:paraId="27E2829F"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lastRenderedPageBreak/>
        <w:t>The two-day opening programme, held at Franchi Umberto Marmi's headquarters in Carrara, offered students their first immersion into both the academic themes of the course and the unique industrial and cultural environment in which the workshop will develop. Alongside introductory sessions hosted by FUM and Yacademy, participants visited the Company's facilities and the renowned Carrara marble quarries, gaining first-hand insight into the extraction landscape, production process and the technical craftsmanship that has distinguished the Carrara district for centuries.</w:t>
      </w:r>
    </w:p>
    <w:p w14:paraId="37B9DAF0"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 xml:space="preserve">Throughout the programme, students will participate in a design workshop set within one of Carrara's most evocative and iconic locations, a place naturally suited to meditation, contemplation and reflection. The workshop represents the core of Yacademy's educational model and will be led by </w:t>
      </w:r>
      <w:r w:rsidRPr="00FD1153">
        <w:rPr>
          <w:rFonts w:asciiTheme="minorHAnsi" w:hAnsiTheme="minorHAnsi" w:cstheme="minorHAnsi"/>
          <w:b/>
          <w:bCs/>
          <w:iCs/>
          <w:lang w:val="en-GB"/>
        </w:rPr>
        <w:t>Giuseppe Zampieri</w:t>
      </w:r>
      <w:r w:rsidRPr="00FD1153">
        <w:rPr>
          <w:rFonts w:asciiTheme="minorHAnsi" w:hAnsiTheme="minorHAnsi" w:cstheme="minorHAnsi"/>
          <w:iCs/>
          <w:lang w:val="en-GB"/>
        </w:rPr>
        <w:t xml:space="preserve">, founder of the Milan office of </w:t>
      </w:r>
      <w:r w:rsidRPr="00FD1153">
        <w:rPr>
          <w:rFonts w:asciiTheme="minorHAnsi" w:hAnsiTheme="minorHAnsi" w:cstheme="minorHAnsi"/>
          <w:b/>
          <w:bCs/>
          <w:iCs/>
          <w:lang w:val="en-GB"/>
        </w:rPr>
        <w:t>David Chipperfield Architects</w:t>
      </w:r>
      <w:r w:rsidRPr="00FD1153">
        <w:rPr>
          <w:rFonts w:asciiTheme="minorHAnsi" w:hAnsiTheme="minorHAnsi" w:cstheme="minorHAnsi"/>
          <w:iCs/>
          <w:lang w:val="en-GB"/>
        </w:rPr>
        <w:t>, the internationally acclaimed Pritzker Prize-winning practice.</w:t>
      </w:r>
    </w:p>
    <w:p w14:paraId="70110678"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Participants will be invited to design an architectural space dedicated to contemporary spirituality — a place for contemplation, dialogue and silence, conceived as an interfaith environment open to every form of introspection and spiritual elevation.</w:t>
      </w:r>
    </w:p>
    <w:p w14:paraId="58322F44" w14:textId="77777777" w:rsidR="002B5118" w:rsidRPr="00FD1153"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 xml:space="preserve">The opening programme concluded with a lecture by architect </w:t>
      </w:r>
      <w:r w:rsidRPr="00FD1153">
        <w:rPr>
          <w:rFonts w:asciiTheme="minorHAnsi" w:hAnsiTheme="minorHAnsi" w:cstheme="minorHAnsi"/>
          <w:b/>
          <w:bCs/>
          <w:iCs/>
          <w:lang w:val="en-GB"/>
        </w:rPr>
        <w:t>Andrea Vaccari</w:t>
      </w:r>
      <w:r w:rsidRPr="00FD1153">
        <w:rPr>
          <w:rFonts w:asciiTheme="minorHAnsi" w:hAnsiTheme="minorHAnsi" w:cstheme="minorHAnsi"/>
          <w:iCs/>
          <w:lang w:val="en-GB"/>
        </w:rPr>
        <w:t xml:space="preserve">, a recognised expert in the field of sacred architecture, who explored the contemporary challenges associated with the restoration, adaptive reuse and enhancement of religious buildings. Founder of </w:t>
      </w:r>
      <w:r w:rsidRPr="00FD1153">
        <w:rPr>
          <w:rFonts w:asciiTheme="minorHAnsi" w:hAnsiTheme="minorHAnsi" w:cstheme="minorHAnsi"/>
          <w:b/>
          <w:bCs/>
          <w:iCs/>
          <w:lang w:val="en-GB"/>
        </w:rPr>
        <w:t>A7design</w:t>
      </w:r>
      <w:r w:rsidRPr="00FD1153">
        <w:rPr>
          <w:rFonts w:asciiTheme="minorHAnsi" w:hAnsiTheme="minorHAnsi" w:cstheme="minorHAnsi"/>
          <w:iCs/>
          <w:lang w:val="en-GB"/>
        </w:rPr>
        <w:t>, Vaccari specialises in the design and regeneration of places of worship, monuments, listed buildings, churches, cathedrals, castles and museum spaces.</w:t>
      </w:r>
    </w:p>
    <w:p w14:paraId="184C1F58" w14:textId="77777777" w:rsidR="002B5118" w:rsidRDefault="002B5118" w:rsidP="002B5118">
      <w:pPr>
        <w:jc w:val="both"/>
        <w:rPr>
          <w:rFonts w:asciiTheme="minorHAnsi" w:hAnsiTheme="minorHAnsi" w:cstheme="minorHAnsi"/>
          <w:iCs/>
          <w:lang w:val="en-GB"/>
        </w:rPr>
      </w:pPr>
      <w:r w:rsidRPr="00FD1153">
        <w:rPr>
          <w:rFonts w:asciiTheme="minorHAnsi" w:hAnsiTheme="minorHAnsi" w:cstheme="minorHAnsi"/>
          <w:iCs/>
          <w:lang w:val="en-GB"/>
        </w:rPr>
        <w:t xml:space="preserve">The launch of the second edition of the </w:t>
      </w:r>
      <w:r w:rsidRPr="00FD1153">
        <w:rPr>
          <w:rFonts w:asciiTheme="minorHAnsi" w:hAnsiTheme="minorHAnsi" w:cstheme="minorHAnsi"/>
          <w:b/>
          <w:bCs/>
          <w:iCs/>
          <w:lang w:val="en-GB"/>
        </w:rPr>
        <w:t>Master in Spiritual Architecture</w:t>
      </w:r>
      <w:r w:rsidRPr="00FD1153">
        <w:rPr>
          <w:rFonts w:asciiTheme="minorHAnsi" w:hAnsiTheme="minorHAnsi" w:cstheme="minorHAnsi"/>
          <w:iCs/>
          <w:lang w:val="en-GB"/>
        </w:rPr>
        <w:t xml:space="preserve"> further confirms the value of an educational programme where industrial excellence, research and architectural design converge. Through the collaboration between </w:t>
      </w:r>
      <w:r w:rsidRPr="00FD1153">
        <w:rPr>
          <w:rFonts w:asciiTheme="minorHAnsi" w:hAnsiTheme="minorHAnsi" w:cstheme="minorHAnsi"/>
          <w:b/>
          <w:bCs/>
          <w:iCs/>
          <w:lang w:val="en-GB"/>
        </w:rPr>
        <w:t>Franchi Umberto Marmi</w:t>
      </w:r>
      <w:r w:rsidRPr="00FD1153">
        <w:rPr>
          <w:rFonts w:asciiTheme="minorHAnsi" w:hAnsiTheme="minorHAnsi" w:cstheme="minorHAnsi"/>
          <w:iCs/>
          <w:lang w:val="en-GB"/>
        </w:rPr>
        <w:t xml:space="preserve">, </w:t>
      </w:r>
      <w:r w:rsidRPr="00FD1153">
        <w:rPr>
          <w:rFonts w:asciiTheme="minorHAnsi" w:hAnsiTheme="minorHAnsi" w:cstheme="minorHAnsi"/>
          <w:b/>
          <w:bCs/>
          <w:iCs/>
          <w:lang w:val="en-GB"/>
        </w:rPr>
        <w:t>FUM Academy</w:t>
      </w:r>
      <w:r w:rsidRPr="00FD1153">
        <w:rPr>
          <w:rFonts w:asciiTheme="minorHAnsi" w:hAnsiTheme="minorHAnsi" w:cstheme="minorHAnsi"/>
          <w:iCs/>
          <w:lang w:val="en-GB"/>
        </w:rPr>
        <w:t xml:space="preserve"> and </w:t>
      </w:r>
      <w:r w:rsidRPr="00FD1153">
        <w:rPr>
          <w:rFonts w:asciiTheme="minorHAnsi" w:hAnsiTheme="minorHAnsi" w:cstheme="minorHAnsi"/>
          <w:b/>
          <w:bCs/>
          <w:iCs/>
          <w:lang w:val="en-GB"/>
        </w:rPr>
        <w:t>Yacademy</w:t>
      </w:r>
      <w:r w:rsidRPr="00FD1153">
        <w:rPr>
          <w:rFonts w:asciiTheme="minorHAnsi" w:hAnsiTheme="minorHAnsi" w:cstheme="minorHAnsi"/>
          <w:iCs/>
          <w:lang w:val="en-GB"/>
        </w:rPr>
        <w:t>, participants are given the opportunity to engage with one of the most compelling themes in contemporary architecture: designing places capable of generating meaning, silence and community, while positioning Carrara marble not merely as a material, but as a medium for profound human and spiritual experience.</w:t>
      </w:r>
    </w:p>
    <w:p w14:paraId="72600E56" w14:textId="77777777" w:rsidR="00FD1153" w:rsidRPr="009E620A" w:rsidRDefault="00FD1153" w:rsidP="00FD1153">
      <w:pPr>
        <w:jc w:val="center"/>
        <w:rPr>
          <w:b/>
          <w:i/>
          <w:sz w:val="24"/>
          <w:szCs w:val="24"/>
          <w:lang w:val="en-GB"/>
        </w:rPr>
      </w:pPr>
      <w:r w:rsidRPr="009E620A">
        <w:rPr>
          <w:sz w:val="24"/>
          <w:szCs w:val="24"/>
          <w:lang w:val="en-GB"/>
        </w:rPr>
        <w:t>***</w:t>
      </w:r>
    </w:p>
    <w:p w14:paraId="7E715B2E" w14:textId="5ED83315" w:rsidR="00255911" w:rsidRPr="00D26CF3" w:rsidRDefault="002B5118" w:rsidP="00D26CF3">
      <w:pPr>
        <w:jc w:val="both"/>
        <w:rPr>
          <w:rFonts w:asciiTheme="minorHAnsi" w:hAnsiTheme="minorHAnsi" w:cstheme="minorHAnsi"/>
          <w:i/>
          <w:lang w:val="en-GB"/>
        </w:rPr>
      </w:pPr>
      <w:r w:rsidRPr="00741FEB">
        <w:rPr>
          <w:rFonts w:asciiTheme="minorHAnsi" w:hAnsiTheme="minorHAnsi" w:cstheme="minorHAnsi"/>
          <w:i/>
          <w:lang w:val="en-GB"/>
        </w:rPr>
        <w:t xml:space="preserve">Founded in </w:t>
      </w:r>
      <w:r w:rsidRPr="00741FEB">
        <w:rPr>
          <w:rFonts w:asciiTheme="minorHAnsi" w:hAnsiTheme="minorHAnsi" w:cstheme="minorHAnsi"/>
          <w:b/>
          <w:bCs/>
          <w:i/>
          <w:lang w:val="en-GB"/>
        </w:rPr>
        <w:t>1971</w:t>
      </w:r>
      <w:r w:rsidRPr="00741FEB">
        <w:rPr>
          <w:rFonts w:asciiTheme="minorHAnsi" w:hAnsiTheme="minorHAnsi" w:cstheme="minorHAnsi"/>
          <w:i/>
          <w:lang w:val="en-GB"/>
        </w:rPr>
        <w:t xml:space="preserve">, </w:t>
      </w:r>
      <w:r w:rsidRPr="00741FEB">
        <w:rPr>
          <w:rFonts w:asciiTheme="minorHAnsi" w:hAnsiTheme="minorHAnsi" w:cstheme="minorHAnsi"/>
          <w:b/>
          <w:bCs/>
          <w:i/>
          <w:lang w:val="en-GB"/>
        </w:rPr>
        <w:t>Franchi Umberto Marmi S.p.A.</w:t>
      </w:r>
      <w:r w:rsidRPr="00741FEB">
        <w:rPr>
          <w:rFonts w:asciiTheme="minorHAnsi" w:hAnsiTheme="minorHAnsi" w:cstheme="minorHAnsi"/>
          <w:i/>
          <w:lang w:val="en-GB"/>
        </w:rPr>
        <w:t xml:space="preserve"> is a leading company specialising in the processing and marketing of Carrara marble blocks and slabs, an authentic expression of </w:t>
      </w:r>
      <w:r w:rsidRPr="00741FEB">
        <w:rPr>
          <w:rFonts w:asciiTheme="minorHAnsi" w:hAnsiTheme="minorHAnsi" w:cstheme="minorHAnsi"/>
          <w:b/>
          <w:bCs/>
          <w:i/>
          <w:lang w:val="en-GB"/>
        </w:rPr>
        <w:t>Made in Italy</w:t>
      </w:r>
      <w:r w:rsidRPr="00741FEB">
        <w:rPr>
          <w:rFonts w:asciiTheme="minorHAnsi" w:hAnsiTheme="minorHAnsi" w:cstheme="minorHAnsi"/>
          <w:i/>
          <w:lang w:val="en-GB"/>
        </w:rPr>
        <w:t xml:space="preserve"> excellence and luxury, renowned worldwide for its unique characteristics and exceptional quality. The Company oversees every stage of the production and distribution process, ensuring the highest quality standards for both marble blocks and slabs. Its operations are primarily concentrated at its </w:t>
      </w:r>
      <w:r w:rsidRPr="00741FEB">
        <w:rPr>
          <w:rFonts w:asciiTheme="minorHAnsi" w:hAnsiTheme="minorHAnsi" w:cstheme="minorHAnsi"/>
          <w:b/>
          <w:bCs/>
          <w:i/>
          <w:lang w:val="en-GB"/>
        </w:rPr>
        <w:t>59,000-square-metre headquarters in Carrara</w:t>
      </w:r>
      <w:r w:rsidRPr="00741FEB">
        <w:rPr>
          <w:rFonts w:asciiTheme="minorHAnsi" w:hAnsiTheme="minorHAnsi" w:cstheme="minorHAnsi"/>
          <w:i/>
          <w:lang w:val="en-GB"/>
        </w:rPr>
        <w:t>, home to the world's largest exhibition space dedicated exclusively to Carrara marble.</w:t>
      </w:r>
    </w:p>
    <w:tbl>
      <w:tblPr>
        <w:tblStyle w:val="a"/>
        <w:tblpPr w:leftFromText="141" w:rightFromText="141" w:vertAnchor="text" w:tblpY="347"/>
        <w:tblW w:w="9828" w:type="dxa"/>
        <w:tblLayout w:type="fixed"/>
        <w:tblLook w:val="0400" w:firstRow="0" w:lastRow="0" w:firstColumn="0" w:lastColumn="0" w:noHBand="0" w:noVBand="1"/>
      </w:tblPr>
      <w:tblGrid>
        <w:gridCol w:w="9328"/>
        <w:gridCol w:w="250"/>
        <w:gridCol w:w="250"/>
      </w:tblGrid>
      <w:tr w:rsidR="00255911" w:rsidRPr="00D5701E" w14:paraId="53A31703" w14:textId="77777777" w:rsidTr="00D5701E">
        <w:trPr>
          <w:trHeight w:val="2271"/>
        </w:trPr>
        <w:tc>
          <w:tcPr>
            <w:tcW w:w="9360" w:type="dxa"/>
          </w:tcPr>
          <w:tbl>
            <w:tblPr>
              <w:tblStyle w:val="a0"/>
              <w:tblW w:w="9038" w:type="dxa"/>
              <w:tblLayout w:type="fixed"/>
              <w:tblLook w:val="0400" w:firstRow="0" w:lastRow="0" w:firstColumn="0" w:lastColumn="0" w:noHBand="0" w:noVBand="1"/>
            </w:tblPr>
            <w:tblGrid>
              <w:gridCol w:w="3000"/>
              <w:gridCol w:w="3240"/>
              <w:gridCol w:w="2798"/>
            </w:tblGrid>
            <w:tr w:rsidR="00255911" w:rsidRPr="00D5701E" w14:paraId="66BF75C3" w14:textId="77777777" w:rsidTr="00D5701E">
              <w:trPr>
                <w:trHeight w:val="272"/>
              </w:trPr>
              <w:tc>
                <w:tcPr>
                  <w:tcW w:w="3000" w:type="dxa"/>
                  <w:vMerge w:val="restart"/>
                  <w:tcBorders>
                    <w:top w:val="nil"/>
                    <w:left w:val="nil"/>
                    <w:bottom w:val="nil"/>
                    <w:right w:val="nil"/>
                  </w:tcBorders>
                </w:tcPr>
                <w:p w14:paraId="22BA1094" w14:textId="2EB21473" w:rsidR="00E47912" w:rsidRPr="00E47912" w:rsidRDefault="00E47912" w:rsidP="0013317F">
                  <w:pPr>
                    <w:framePr w:hSpace="141" w:wrap="around" w:vAnchor="text" w:hAnchor="text" w:y="347"/>
                    <w:spacing w:after="0" w:line="240" w:lineRule="auto"/>
                    <w:rPr>
                      <w:b/>
                      <w:bCs/>
                      <w:color w:val="000000"/>
                      <w:sz w:val="20"/>
                      <w:szCs w:val="20"/>
                    </w:rPr>
                  </w:pPr>
                  <w:bookmarkStart w:id="0" w:name="_heading=h.cyw41xemy9" w:colFirst="0" w:colLast="0"/>
                  <w:bookmarkEnd w:id="0"/>
                  <w:r w:rsidRPr="00E47912">
                    <w:rPr>
                      <w:b/>
                      <w:bCs/>
                      <w:color w:val="000000"/>
                      <w:sz w:val="20"/>
                      <w:szCs w:val="20"/>
                    </w:rPr>
                    <w:t>Conta</w:t>
                  </w:r>
                  <w:r w:rsidR="00ED22A0">
                    <w:rPr>
                      <w:b/>
                      <w:bCs/>
                      <w:color w:val="000000"/>
                      <w:sz w:val="20"/>
                      <w:szCs w:val="20"/>
                    </w:rPr>
                    <w:t>cts</w:t>
                  </w:r>
                </w:p>
                <w:p w14:paraId="7A607270" w14:textId="77777777" w:rsidR="00E47912" w:rsidRDefault="00E47912" w:rsidP="0013317F">
                  <w:pPr>
                    <w:framePr w:hSpace="141" w:wrap="around" w:vAnchor="text" w:hAnchor="text" w:y="347"/>
                    <w:spacing w:after="0" w:line="240" w:lineRule="auto"/>
                    <w:rPr>
                      <w:color w:val="000000"/>
                      <w:sz w:val="20"/>
                      <w:szCs w:val="20"/>
                    </w:rPr>
                  </w:pPr>
                </w:p>
                <w:p w14:paraId="432BD5D7" w14:textId="4595E68A"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Franchi Umberto Marmi S.p.A.</w:t>
                  </w:r>
                </w:p>
              </w:tc>
              <w:tc>
                <w:tcPr>
                  <w:tcW w:w="3240" w:type="dxa"/>
                  <w:tcBorders>
                    <w:top w:val="nil"/>
                    <w:left w:val="nil"/>
                    <w:bottom w:val="nil"/>
                    <w:right w:val="nil"/>
                  </w:tcBorders>
                  <w:vAlign w:val="center"/>
                </w:tcPr>
                <w:p w14:paraId="03B764A3" w14:textId="59796F17" w:rsidR="00255911" w:rsidRPr="00D5701E" w:rsidRDefault="00255911" w:rsidP="0013317F">
                  <w:pPr>
                    <w:framePr w:hSpace="141" w:wrap="around" w:vAnchor="text" w:hAnchor="text" w:y="347"/>
                    <w:spacing w:after="0" w:line="240" w:lineRule="auto"/>
                    <w:rPr>
                      <w:color w:val="000000"/>
                      <w:sz w:val="20"/>
                      <w:szCs w:val="20"/>
                    </w:rPr>
                  </w:pPr>
                </w:p>
              </w:tc>
              <w:tc>
                <w:tcPr>
                  <w:tcW w:w="2798" w:type="dxa"/>
                  <w:tcBorders>
                    <w:top w:val="nil"/>
                    <w:left w:val="nil"/>
                    <w:bottom w:val="nil"/>
                    <w:right w:val="nil"/>
                  </w:tcBorders>
                  <w:vAlign w:val="center"/>
                </w:tcPr>
                <w:p w14:paraId="0F7ADB6B" w14:textId="77777777" w:rsidR="00E47912" w:rsidRDefault="00E47912" w:rsidP="0013317F">
                  <w:pPr>
                    <w:framePr w:hSpace="141" w:wrap="around" w:vAnchor="text" w:hAnchor="text" w:y="347"/>
                    <w:spacing w:after="0" w:line="240" w:lineRule="auto"/>
                    <w:rPr>
                      <w:color w:val="000000"/>
                      <w:sz w:val="20"/>
                      <w:szCs w:val="20"/>
                    </w:rPr>
                  </w:pPr>
                </w:p>
                <w:p w14:paraId="2D9C784A" w14:textId="3FBEA2DD"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HEAR-ir:</w:t>
                  </w:r>
                </w:p>
              </w:tc>
            </w:tr>
            <w:tr w:rsidR="00255911" w:rsidRPr="00D5701E" w14:paraId="51608460" w14:textId="77777777" w:rsidTr="00D5701E">
              <w:trPr>
                <w:trHeight w:val="362"/>
              </w:trPr>
              <w:tc>
                <w:tcPr>
                  <w:tcW w:w="3000" w:type="dxa"/>
                  <w:vMerge/>
                  <w:tcBorders>
                    <w:top w:val="nil"/>
                    <w:left w:val="nil"/>
                    <w:bottom w:val="nil"/>
                    <w:right w:val="nil"/>
                  </w:tcBorders>
                </w:tcPr>
                <w:p w14:paraId="5A15B399" w14:textId="77777777" w:rsidR="00255911" w:rsidRPr="00D5701E" w:rsidRDefault="00255911" w:rsidP="0013317F">
                  <w:pPr>
                    <w:framePr w:hSpace="141" w:wrap="around" w:vAnchor="text" w:hAnchor="text" w:y="347"/>
                    <w:widowControl w:val="0"/>
                    <w:pBdr>
                      <w:top w:val="nil"/>
                      <w:left w:val="nil"/>
                      <w:bottom w:val="nil"/>
                      <w:right w:val="nil"/>
                      <w:between w:val="nil"/>
                    </w:pBdr>
                    <w:spacing w:after="0" w:line="276" w:lineRule="auto"/>
                    <w:rPr>
                      <w:color w:val="000000"/>
                      <w:sz w:val="20"/>
                      <w:szCs w:val="20"/>
                    </w:rPr>
                  </w:pPr>
                </w:p>
              </w:tc>
              <w:tc>
                <w:tcPr>
                  <w:tcW w:w="3240" w:type="dxa"/>
                  <w:tcBorders>
                    <w:top w:val="nil"/>
                    <w:left w:val="nil"/>
                    <w:bottom w:val="nil"/>
                    <w:right w:val="nil"/>
                  </w:tcBorders>
                  <w:vAlign w:val="center"/>
                </w:tcPr>
                <w:p w14:paraId="0D97D4CB" w14:textId="22A7A9D6" w:rsidR="00255911" w:rsidRPr="00D5701E" w:rsidRDefault="00255911" w:rsidP="0013317F">
                  <w:pPr>
                    <w:framePr w:hSpace="141" w:wrap="around" w:vAnchor="text" w:hAnchor="text" w:y="347"/>
                    <w:spacing w:after="0" w:line="240" w:lineRule="auto"/>
                    <w:rPr>
                      <w:b/>
                      <w:color w:val="000000"/>
                      <w:sz w:val="20"/>
                      <w:szCs w:val="20"/>
                    </w:rPr>
                  </w:pPr>
                </w:p>
              </w:tc>
              <w:tc>
                <w:tcPr>
                  <w:tcW w:w="2798" w:type="dxa"/>
                  <w:tcBorders>
                    <w:top w:val="nil"/>
                    <w:left w:val="nil"/>
                    <w:bottom w:val="nil"/>
                    <w:right w:val="nil"/>
                  </w:tcBorders>
                  <w:vAlign w:val="center"/>
                </w:tcPr>
                <w:p w14:paraId="14CB2BEB" w14:textId="77777777" w:rsidR="00255911" w:rsidRPr="00D5701E" w:rsidRDefault="00EB25A2" w:rsidP="0013317F">
                  <w:pPr>
                    <w:framePr w:hSpace="141" w:wrap="around" w:vAnchor="text" w:hAnchor="text" w:y="347"/>
                    <w:spacing w:after="0" w:line="240" w:lineRule="auto"/>
                    <w:rPr>
                      <w:b/>
                      <w:color w:val="000000"/>
                      <w:sz w:val="20"/>
                      <w:szCs w:val="20"/>
                    </w:rPr>
                  </w:pPr>
                  <w:r w:rsidRPr="00D5701E">
                    <w:rPr>
                      <w:b/>
                      <w:color w:val="000000"/>
                      <w:sz w:val="20"/>
                      <w:szCs w:val="20"/>
                    </w:rPr>
                    <w:t>IR &amp; Media Relations</w:t>
                  </w:r>
                </w:p>
              </w:tc>
            </w:tr>
            <w:tr w:rsidR="00255911" w:rsidRPr="00D5701E" w14:paraId="035DBDED" w14:textId="77777777" w:rsidTr="00D5701E">
              <w:trPr>
                <w:trHeight w:val="272"/>
              </w:trPr>
              <w:tc>
                <w:tcPr>
                  <w:tcW w:w="3000" w:type="dxa"/>
                  <w:tcBorders>
                    <w:top w:val="nil"/>
                    <w:left w:val="nil"/>
                    <w:bottom w:val="nil"/>
                    <w:right w:val="nil"/>
                  </w:tcBorders>
                  <w:vAlign w:val="center"/>
                </w:tcPr>
                <w:p w14:paraId="7EC344F1"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Via del Bravo n. 14</w:t>
                  </w:r>
                </w:p>
              </w:tc>
              <w:tc>
                <w:tcPr>
                  <w:tcW w:w="3240" w:type="dxa"/>
                  <w:tcBorders>
                    <w:top w:val="nil"/>
                    <w:left w:val="nil"/>
                    <w:bottom w:val="nil"/>
                    <w:right w:val="nil"/>
                  </w:tcBorders>
                  <w:vAlign w:val="center"/>
                </w:tcPr>
                <w:p w14:paraId="2438CB3D" w14:textId="77777777" w:rsidR="00255911" w:rsidRPr="00D5701E" w:rsidRDefault="00255911" w:rsidP="0013317F">
                  <w:pPr>
                    <w:framePr w:hSpace="141" w:wrap="around" w:vAnchor="text" w:hAnchor="text" w:y="347"/>
                    <w:spacing w:after="0" w:line="240" w:lineRule="auto"/>
                    <w:rPr>
                      <w:color w:val="000000"/>
                      <w:sz w:val="20"/>
                      <w:szCs w:val="20"/>
                    </w:rPr>
                  </w:pPr>
                </w:p>
              </w:tc>
              <w:tc>
                <w:tcPr>
                  <w:tcW w:w="2798" w:type="dxa"/>
                  <w:tcBorders>
                    <w:top w:val="nil"/>
                    <w:left w:val="nil"/>
                    <w:bottom w:val="nil"/>
                    <w:right w:val="nil"/>
                  </w:tcBorders>
                  <w:vAlign w:val="center"/>
                </w:tcPr>
                <w:p w14:paraId="31D9960A"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Simona D'Agostino</w:t>
                  </w:r>
                </w:p>
              </w:tc>
            </w:tr>
            <w:tr w:rsidR="00255911" w:rsidRPr="00D5701E" w14:paraId="510406BB" w14:textId="77777777" w:rsidTr="00D5701E">
              <w:trPr>
                <w:trHeight w:val="272"/>
              </w:trPr>
              <w:tc>
                <w:tcPr>
                  <w:tcW w:w="3000" w:type="dxa"/>
                  <w:tcBorders>
                    <w:top w:val="nil"/>
                    <w:left w:val="nil"/>
                    <w:bottom w:val="nil"/>
                    <w:right w:val="nil"/>
                  </w:tcBorders>
                  <w:vAlign w:val="center"/>
                </w:tcPr>
                <w:p w14:paraId="3E4BDABB"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54033 Carrara (MS)</w:t>
                  </w:r>
                </w:p>
              </w:tc>
              <w:tc>
                <w:tcPr>
                  <w:tcW w:w="3240" w:type="dxa"/>
                  <w:tcBorders>
                    <w:top w:val="nil"/>
                    <w:left w:val="nil"/>
                    <w:bottom w:val="nil"/>
                    <w:right w:val="nil"/>
                  </w:tcBorders>
                  <w:vAlign w:val="center"/>
                </w:tcPr>
                <w:p w14:paraId="7F130328" w14:textId="152B4079" w:rsidR="00255911" w:rsidRPr="00D5701E" w:rsidRDefault="00255911" w:rsidP="0013317F">
                  <w:pPr>
                    <w:framePr w:hSpace="141" w:wrap="around" w:vAnchor="text" w:hAnchor="text" w:y="347"/>
                    <w:spacing w:after="0" w:line="240" w:lineRule="auto"/>
                    <w:rPr>
                      <w:color w:val="000000"/>
                      <w:sz w:val="20"/>
                      <w:szCs w:val="20"/>
                    </w:rPr>
                  </w:pPr>
                </w:p>
              </w:tc>
              <w:tc>
                <w:tcPr>
                  <w:tcW w:w="2798" w:type="dxa"/>
                  <w:tcBorders>
                    <w:top w:val="nil"/>
                    <w:left w:val="nil"/>
                    <w:bottom w:val="nil"/>
                    <w:right w:val="nil"/>
                  </w:tcBorders>
                  <w:vAlign w:val="center"/>
                </w:tcPr>
                <w:p w14:paraId="176D23D3" w14:textId="77777777" w:rsidR="00255911" w:rsidRPr="00D5701E" w:rsidRDefault="00EB25A2" w:rsidP="0013317F">
                  <w:pPr>
                    <w:framePr w:hSpace="141" w:wrap="around" w:vAnchor="text" w:hAnchor="text" w:y="347"/>
                    <w:spacing w:after="0" w:line="240" w:lineRule="auto"/>
                    <w:rPr>
                      <w:color w:val="0563C1"/>
                      <w:sz w:val="20"/>
                      <w:szCs w:val="20"/>
                      <w:u w:val="single"/>
                    </w:rPr>
                  </w:pPr>
                  <w:hyperlink r:id="rId9">
                    <w:r w:rsidRPr="00D5701E">
                      <w:rPr>
                        <w:color w:val="0563C1"/>
                        <w:sz w:val="20"/>
                        <w:szCs w:val="20"/>
                        <w:u w:val="single"/>
                      </w:rPr>
                      <w:t xml:space="preserve">simona.dagostino@hear-ir.com </w:t>
                    </w:r>
                  </w:hyperlink>
                </w:p>
              </w:tc>
            </w:tr>
            <w:tr w:rsidR="00255911" w:rsidRPr="00D5701E" w14:paraId="5CD11DD4" w14:textId="77777777" w:rsidTr="00D5701E">
              <w:trPr>
                <w:trHeight w:val="272"/>
              </w:trPr>
              <w:tc>
                <w:tcPr>
                  <w:tcW w:w="3000" w:type="dxa"/>
                  <w:tcBorders>
                    <w:top w:val="nil"/>
                    <w:left w:val="nil"/>
                    <w:bottom w:val="nil"/>
                    <w:right w:val="nil"/>
                  </w:tcBorders>
                  <w:vAlign w:val="center"/>
                </w:tcPr>
                <w:p w14:paraId="22830CCD"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Tel: +39 0585 70057</w:t>
                  </w:r>
                </w:p>
              </w:tc>
              <w:tc>
                <w:tcPr>
                  <w:tcW w:w="3240" w:type="dxa"/>
                  <w:tcBorders>
                    <w:top w:val="nil"/>
                    <w:left w:val="nil"/>
                    <w:bottom w:val="nil"/>
                    <w:right w:val="nil"/>
                  </w:tcBorders>
                </w:tcPr>
                <w:p w14:paraId="188ED849" w14:textId="77777777" w:rsidR="00255911" w:rsidRPr="00D5701E" w:rsidRDefault="00255911" w:rsidP="0013317F">
                  <w:pPr>
                    <w:framePr w:hSpace="141" w:wrap="around" w:vAnchor="text" w:hAnchor="text" w:y="347"/>
                    <w:spacing w:after="0" w:line="240" w:lineRule="auto"/>
                    <w:rPr>
                      <w:color w:val="000000"/>
                      <w:sz w:val="20"/>
                      <w:szCs w:val="20"/>
                    </w:rPr>
                  </w:pPr>
                </w:p>
              </w:tc>
              <w:tc>
                <w:tcPr>
                  <w:tcW w:w="2798" w:type="dxa"/>
                  <w:tcBorders>
                    <w:top w:val="nil"/>
                    <w:left w:val="nil"/>
                    <w:bottom w:val="nil"/>
                    <w:right w:val="nil"/>
                  </w:tcBorders>
                  <w:vAlign w:val="center"/>
                </w:tcPr>
                <w:p w14:paraId="3B0C2AC2"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Tel: +39 335 7729138</w:t>
                  </w:r>
                </w:p>
              </w:tc>
            </w:tr>
            <w:tr w:rsidR="00255911" w:rsidRPr="00D5701E" w14:paraId="6924A0A5" w14:textId="77777777" w:rsidTr="00D5701E">
              <w:trPr>
                <w:trHeight w:val="259"/>
              </w:trPr>
              <w:tc>
                <w:tcPr>
                  <w:tcW w:w="3000" w:type="dxa"/>
                  <w:vMerge w:val="restart"/>
                  <w:tcBorders>
                    <w:top w:val="nil"/>
                    <w:left w:val="nil"/>
                    <w:bottom w:val="nil"/>
                    <w:right w:val="nil"/>
                  </w:tcBorders>
                  <w:vAlign w:val="center"/>
                </w:tcPr>
                <w:p w14:paraId="5D72478C" w14:textId="77777777" w:rsidR="00255911" w:rsidRPr="00D5701E" w:rsidRDefault="00EB25A2" w:rsidP="0013317F">
                  <w:pPr>
                    <w:framePr w:hSpace="141" w:wrap="around" w:vAnchor="text" w:hAnchor="text" w:y="347"/>
                    <w:spacing w:after="0" w:line="240" w:lineRule="auto"/>
                    <w:rPr>
                      <w:color w:val="0563C1"/>
                      <w:sz w:val="20"/>
                      <w:szCs w:val="20"/>
                      <w:u w:val="single"/>
                    </w:rPr>
                  </w:pPr>
                  <w:hyperlink r:id="rId10">
                    <w:r w:rsidRPr="00D5701E">
                      <w:rPr>
                        <w:color w:val="0563C1"/>
                        <w:sz w:val="20"/>
                        <w:szCs w:val="20"/>
                        <w:u w:val="single"/>
                      </w:rPr>
                      <w:t>investor@fum.it</w:t>
                    </w:r>
                  </w:hyperlink>
                </w:p>
              </w:tc>
              <w:tc>
                <w:tcPr>
                  <w:tcW w:w="3240" w:type="dxa"/>
                  <w:vMerge w:val="restart"/>
                  <w:tcBorders>
                    <w:top w:val="nil"/>
                    <w:left w:val="nil"/>
                    <w:bottom w:val="nil"/>
                    <w:right w:val="nil"/>
                  </w:tcBorders>
                  <w:vAlign w:val="center"/>
                </w:tcPr>
                <w:p w14:paraId="042FB788" w14:textId="3755319B" w:rsidR="00255911" w:rsidRPr="00D5701E" w:rsidRDefault="00255911" w:rsidP="0013317F">
                  <w:pPr>
                    <w:framePr w:hSpace="141" w:wrap="around" w:vAnchor="text" w:hAnchor="text" w:y="347"/>
                    <w:spacing w:after="0" w:line="240" w:lineRule="auto"/>
                    <w:rPr>
                      <w:color w:val="0563C1"/>
                      <w:sz w:val="20"/>
                      <w:szCs w:val="20"/>
                      <w:u w:val="single"/>
                    </w:rPr>
                  </w:pPr>
                </w:p>
              </w:tc>
              <w:tc>
                <w:tcPr>
                  <w:tcW w:w="2798" w:type="dxa"/>
                  <w:tcBorders>
                    <w:top w:val="nil"/>
                    <w:left w:val="nil"/>
                    <w:bottom w:val="nil"/>
                    <w:right w:val="nil"/>
                  </w:tcBorders>
                  <w:vAlign w:val="center"/>
                </w:tcPr>
                <w:p w14:paraId="35A07E93"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Luca Macario</w:t>
                  </w:r>
                </w:p>
              </w:tc>
            </w:tr>
            <w:tr w:rsidR="00255911" w:rsidRPr="00D5701E" w14:paraId="4600C1D8" w14:textId="77777777" w:rsidTr="00D5701E">
              <w:trPr>
                <w:trHeight w:val="259"/>
              </w:trPr>
              <w:tc>
                <w:tcPr>
                  <w:tcW w:w="3000" w:type="dxa"/>
                  <w:vMerge/>
                  <w:tcBorders>
                    <w:top w:val="nil"/>
                    <w:left w:val="nil"/>
                    <w:bottom w:val="nil"/>
                    <w:right w:val="nil"/>
                  </w:tcBorders>
                  <w:vAlign w:val="center"/>
                </w:tcPr>
                <w:p w14:paraId="3D33D294" w14:textId="77777777" w:rsidR="00255911" w:rsidRPr="00D5701E" w:rsidRDefault="00255911" w:rsidP="0013317F">
                  <w:pPr>
                    <w:framePr w:hSpace="141" w:wrap="around" w:vAnchor="text" w:hAnchor="text" w:y="347"/>
                    <w:widowControl w:val="0"/>
                    <w:pBdr>
                      <w:top w:val="nil"/>
                      <w:left w:val="nil"/>
                      <w:bottom w:val="nil"/>
                      <w:right w:val="nil"/>
                      <w:between w:val="nil"/>
                    </w:pBdr>
                    <w:spacing w:after="0" w:line="276" w:lineRule="auto"/>
                    <w:rPr>
                      <w:color w:val="000000"/>
                      <w:sz w:val="20"/>
                      <w:szCs w:val="20"/>
                    </w:rPr>
                  </w:pPr>
                </w:p>
              </w:tc>
              <w:tc>
                <w:tcPr>
                  <w:tcW w:w="3240" w:type="dxa"/>
                  <w:vMerge/>
                  <w:tcBorders>
                    <w:top w:val="nil"/>
                    <w:left w:val="nil"/>
                    <w:bottom w:val="nil"/>
                    <w:right w:val="nil"/>
                  </w:tcBorders>
                  <w:vAlign w:val="center"/>
                </w:tcPr>
                <w:p w14:paraId="08223C2E" w14:textId="77777777" w:rsidR="00255911" w:rsidRPr="00D5701E" w:rsidRDefault="00255911" w:rsidP="0013317F">
                  <w:pPr>
                    <w:framePr w:hSpace="141" w:wrap="around" w:vAnchor="text" w:hAnchor="text" w:y="347"/>
                    <w:widowControl w:val="0"/>
                    <w:pBdr>
                      <w:top w:val="nil"/>
                      <w:left w:val="nil"/>
                      <w:bottom w:val="nil"/>
                      <w:right w:val="nil"/>
                      <w:between w:val="nil"/>
                    </w:pBdr>
                    <w:spacing w:after="0" w:line="276" w:lineRule="auto"/>
                    <w:rPr>
                      <w:color w:val="000000"/>
                      <w:sz w:val="20"/>
                      <w:szCs w:val="20"/>
                    </w:rPr>
                  </w:pPr>
                </w:p>
              </w:tc>
              <w:tc>
                <w:tcPr>
                  <w:tcW w:w="2798" w:type="dxa"/>
                  <w:tcBorders>
                    <w:top w:val="nil"/>
                    <w:left w:val="nil"/>
                    <w:bottom w:val="nil"/>
                    <w:right w:val="nil"/>
                  </w:tcBorders>
                  <w:vAlign w:val="center"/>
                </w:tcPr>
                <w:p w14:paraId="246B5DF8" w14:textId="77777777" w:rsidR="00255911" w:rsidRPr="00D5701E" w:rsidRDefault="00EB25A2" w:rsidP="0013317F">
                  <w:pPr>
                    <w:framePr w:hSpace="141" w:wrap="around" w:vAnchor="text" w:hAnchor="text" w:y="347"/>
                    <w:spacing w:after="0" w:line="240" w:lineRule="auto"/>
                    <w:rPr>
                      <w:color w:val="0563C1"/>
                      <w:sz w:val="20"/>
                      <w:szCs w:val="20"/>
                      <w:u w:val="single"/>
                    </w:rPr>
                  </w:pPr>
                  <w:hyperlink r:id="rId11">
                    <w:r w:rsidRPr="00D5701E">
                      <w:rPr>
                        <w:color w:val="0563C1"/>
                        <w:sz w:val="20"/>
                        <w:szCs w:val="20"/>
                        <w:u w:val="single"/>
                      </w:rPr>
                      <w:t xml:space="preserve">luca.macario@hear-ir.com </w:t>
                    </w:r>
                  </w:hyperlink>
                </w:p>
              </w:tc>
            </w:tr>
            <w:tr w:rsidR="00255911" w:rsidRPr="00D5701E" w14:paraId="41D34435" w14:textId="77777777" w:rsidTr="00D5701E">
              <w:trPr>
                <w:trHeight w:val="259"/>
              </w:trPr>
              <w:tc>
                <w:tcPr>
                  <w:tcW w:w="3000" w:type="dxa"/>
                  <w:tcBorders>
                    <w:top w:val="nil"/>
                    <w:left w:val="nil"/>
                    <w:bottom w:val="nil"/>
                    <w:right w:val="nil"/>
                  </w:tcBorders>
                  <w:vAlign w:val="bottom"/>
                </w:tcPr>
                <w:p w14:paraId="261951A3" w14:textId="39882713" w:rsidR="00255911" w:rsidRPr="00D5701E" w:rsidRDefault="00D5701E" w:rsidP="0013317F">
                  <w:pPr>
                    <w:framePr w:hSpace="141" w:wrap="around" w:vAnchor="text" w:hAnchor="text" w:y="347"/>
                    <w:spacing w:after="0" w:line="240" w:lineRule="auto"/>
                    <w:rPr>
                      <w:color w:val="0563C1"/>
                      <w:sz w:val="20"/>
                      <w:szCs w:val="20"/>
                      <w:u w:val="single"/>
                      <w:lang w:val="en-GB"/>
                    </w:rPr>
                  </w:pPr>
                  <w:r w:rsidRPr="00D5701E">
                    <w:rPr>
                      <w:sz w:val="20"/>
                      <w:szCs w:val="20"/>
                      <w:lang w:val="en-GB"/>
                    </w:rPr>
                    <w:t xml:space="preserve">Corporate website: </w:t>
                  </w:r>
                  <w:hyperlink r:id="rId12">
                    <w:r w:rsidRPr="00D5701E">
                      <w:rPr>
                        <w:color w:val="0563C1"/>
                        <w:sz w:val="20"/>
                        <w:szCs w:val="20"/>
                        <w:u w:val="single"/>
                        <w:lang w:val="en-GB"/>
                      </w:rPr>
                      <w:t>www.fum.it</w:t>
                    </w:r>
                  </w:hyperlink>
                </w:p>
              </w:tc>
              <w:tc>
                <w:tcPr>
                  <w:tcW w:w="3240" w:type="dxa"/>
                  <w:tcBorders>
                    <w:top w:val="nil"/>
                    <w:left w:val="nil"/>
                    <w:bottom w:val="nil"/>
                    <w:right w:val="nil"/>
                  </w:tcBorders>
                  <w:vAlign w:val="bottom"/>
                </w:tcPr>
                <w:p w14:paraId="345DAFB6" w14:textId="77777777" w:rsidR="00255911" w:rsidRPr="00D5701E" w:rsidRDefault="00255911" w:rsidP="0013317F">
                  <w:pPr>
                    <w:framePr w:hSpace="141" w:wrap="around" w:vAnchor="text" w:hAnchor="text" w:y="347"/>
                    <w:spacing w:after="0" w:line="240" w:lineRule="auto"/>
                    <w:rPr>
                      <w:sz w:val="20"/>
                      <w:szCs w:val="20"/>
                      <w:lang w:val="en-GB"/>
                    </w:rPr>
                  </w:pPr>
                </w:p>
              </w:tc>
              <w:tc>
                <w:tcPr>
                  <w:tcW w:w="2798" w:type="dxa"/>
                  <w:tcBorders>
                    <w:top w:val="nil"/>
                    <w:left w:val="nil"/>
                    <w:bottom w:val="nil"/>
                    <w:right w:val="nil"/>
                  </w:tcBorders>
                  <w:vAlign w:val="bottom"/>
                </w:tcPr>
                <w:p w14:paraId="092A9643" w14:textId="77777777" w:rsidR="00255911" w:rsidRPr="00D5701E" w:rsidRDefault="00EB25A2" w:rsidP="0013317F">
                  <w:pPr>
                    <w:framePr w:hSpace="141" w:wrap="around" w:vAnchor="text" w:hAnchor="text" w:y="347"/>
                    <w:spacing w:after="0" w:line="240" w:lineRule="auto"/>
                    <w:rPr>
                      <w:color w:val="000000"/>
                      <w:sz w:val="20"/>
                      <w:szCs w:val="20"/>
                    </w:rPr>
                  </w:pPr>
                  <w:r w:rsidRPr="00D5701E">
                    <w:rPr>
                      <w:color w:val="000000"/>
                      <w:sz w:val="20"/>
                      <w:szCs w:val="20"/>
                    </w:rPr>
                    <w:t>Tel: +39 335 7478179</w:t>
                  </w:r>
                </w:p>
              </w:tc>
            </w:tr>
          </w:tbl>
          <w:p w14:paraId="6C9524B9" w14:textId="77777777" w:rsidR="00255911" w:rsidRPr="00D5701E" w:rsidRDefault="00255911">
            <w:pPr>
              <w:spacing w:after="0" w:line="240" w:lineRule="auto"/>
              <w:rPr>
                <w:b/>
                <w:sz w:val="20"/>
                <w:szCs w:val="20"/>
              </w:rPr>
            </w:pPr>
          </w:p>
        </w:tc>
        <w:tc>
          <w:tcPr>
            <w:tcW w:w="234" w:type="dxa"/>
          </w:tcPr>
          <w:p w14:paraId="30AEC565" w14:textId="77777777" w:rsidR="00255911" w:rsidRPr="00D5701E" w:rsidRDefault="00255911">
            <w:pPr>
              <w:spacing w:after="0" w:line="240" w:lineRule="auto"/>
              <w:rPr>
                <w:b/>
                <w:sz w:val="20"/>
                <w:szCs w:val="20"/>
              </w:rPr>
            </w:pPr>
          </w:p>
        </w:tc>
        <w:tc>
          <w:tcPr>
            <w:tcW w:w="234" w:type="dxa"/>
          </w:tcPr>
          <w:p w14:paraId="3BD774A8" w14:textId="77777777" w:rsidR="00255911" w:rsidRPr="00D5701E" w:rsidRDefault="00255911">
            <w:pPr>
              <w:spacing w:after="0" w:line="240" w:lineRule="auto"/>
              <w:rPr>
                <w:b/>
                <w:color w:val="000000"/>
                <w:sz w:val="20"/>
                <w:szCs w:val="20"/>
              </w:rPr>
            </w:pPr>
          </w:p>
        </w:tc>
      </w:tr>
      <w:tr w:rsidR="00255911" w:rsidRPr="00D5701E" w14:paraId="65AB16F8" w14:textId="77777777" w:rsidTr="00D5701E">
        <w:trPr>
          <w:trHeight w:val="235"/>
        </w:trPr>
        <w:tc>
          <w:tcPr>
            <w:tcW w:w="9360" w:type="dxa"/>
          </w:tcPr>
          <w:p w14:paraId="32B6C0F5" w14:textId="78D5B4DB" w:rsidR="00255911" w:rsidRPr="00D5701E" w:rsidRDefault="00255911">
            <w:pPr>
              <w:spacing w:after="0" w:line="240" w:lineRule="auto"/>
              <w:rPr>
                <w:sz w:val="20"/>
                <w:szCs w:val="20"/>
                <w:lang w:val="en-GB"/>
              </w:rPr>
            </w:pPr>
          </w:p>
        </w:tc>
        <w:tc>
          <w:tcPr>
            <w:tcW w:w="234" w:type="dxa"/>
          </w:tcPr>
          <w:p w14:paraId="28153BF1" w14:textId="77777777" w:rsidR="00255911" w:rsidRPr="00D5701E" w:rsidRDefault="00255911">
            <w:pPr>
              <w:spacing w:after="0" w:line="240" w:lineRule="auto"/>
              <w:rPr>
                <w:sz w:val="20"/>
                <w:szCs w:val="20"/>
                <w:lang w:val="en-GB"/>
              </w:rPr>
            </w:pPr>
          </w:p>
        </w:tc>
        <w:tc>
          <w:tcPr>
            <w:tcW w:w="234" w:type="dxa"/>
          </w:tcPr>
          <w:p w14:paraId="51A94439" w14:textId="77777777" w:rsidR="00255911" w:rsidRPr="00D5701E" w:rsidRDefault="00255911">
            <w:pPr>
              <w:spacing w:after="0" w:line="240" w:lineRule="auto"/>
              <w:rPr>
                <w:color w:val="000000"/>
                <w:sz w:val="20"/>
                <w:szCs w:val="20"/>
                <w:lang w:val="en-GB"/>
              </w:rPr>
            </w:pPr>
          </w:p>
        </w:tc>
      </w:tr>
    </w:tbl>
    <w:p w14:paraId="5DB31E9C" w14:textId="77777777" w:rsidR="0075114A" w:rsidRDefault="0075114A">
      <w:pPr>
        <w:spacing w:line="240" w:lineRule="auto"/>
        <w:jc w:val="both"/>
        <w:rPr>
          <w:b/>
          <w:sz w:val="20"/>
          <w:szCs w:val="20"/>
          <w:lang w:eastAsia="en-GB"/>
        </w:rPr>
      </w:pPr>
    </w:p>
    <w:sectPr w:rsidR="0075114A" w:rsidSect="00D26CF3">
      <w:headerReference w:type="default" r:id="rId13"/>
      <w:footerReference w:type="default" r:id="rId14"/>
      <w:pgSz w:w="11906" w:h="16838"/>
      <w:pgMar w:top="1843" w:right="1134" w:bottom="851" w:left="1134"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26E5D" w14:textId="77777777" w:rsidR="00206AB7" w:rsidRDefault="00206AB7">
      <w:pPr>
        <w:spacing w:after="0" w:line="240" w:lineRule="auto"/>
      </w:pPr>
      <w:r>
        <w:separator/>
      </w:r>
    </w:p>
  </w:endnote>
  <w:endnote w:type="continuationSeparator" w:id="0">
    <w:p w14:paraId="56737841" w14:textId="77777777" w:rsidR="00206AB7" w:rsidRDefault="00206AB7">
      <w:pPr>
        <w:spacing w:after="0" w:line="240" w:lineRule="auto"/>
      </w:pPr>
      <w:r>
        <w:continuationSeparator/>
      </w:r>
    </w:p>
  </w:endnote>
  <w:endnote w:type="continuationNotice" w:id="1">
    <w:p w14:paraId="7504068D" w14:textId="77777777" w:rsidR="00206AB7" w:rsidRDefault="00206A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B4A7F1-535C-4F9D-8AB3-607193EFB9BB}"/>
    <w:embedBold r:id="rId2" w:fontKey="{801BE2D4-8CA5-4725-BC0D-83058AB33357}"/>
    <w:embedItalic r:id="rId3" w:fontKey="{37E37E6B-DD97-4F17-B02F-1FBC0FCB0285}"/>
    <w:embedBoldItalic r:id="rId4" w:fontKey="{3FD7A908-AC31-4169-AEFF-5A4C64A61AEA}"/>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embedRegular r:id="rId5" w:fontKey="{51A30994-4FA3-49F6-95C8-D168D25A3B10}"/>
  </w:font>
  <w:font w:name="Helvetica">
    <w:panose1 w:val="020B0604020202020204"/>
    <w:charset w:val="00"/>
    <w:family w:val="swiss"/>
    <w:pitch w:val="variable"/>
    <w:sig w:usb0="E0002EFF" w:usb1="C000785B" w:usb2="00000009" w:usb3="00000000" w:csb0="000001FF" w:csb1="00000000"/>
    <w:embedRegular r:id="rId6" w:fontKey="{76CFD284-ADA2-477B-849C-CD3A37DEFB3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6E8CC85D-B8E3-4B2B-B2D8-500913BC40A7}"/>
    <w:embedItalic r:id="rId8" w:fontKey="{A9F7BEF7-BF1B-46B2-8FB8-BAC101E4FB90}"/>
  </w:font>
  <w:font w:name="Calibri Light">
    <w:panose1 w:val="020F0302020204030204"/>
    <w:charset w:val="00"/>
    <w:family w:val="swiss"/>
    <w:pitch w:val="variable"/>
    <w:sig w:usb0="E4002EFF" w:usb1="C200247B" w:usb2="00000009" w:usb3="00000000" w:csb0="000001FF" w:csb1="00000000"/>
    <w:embedRegular r:id="rId9" w:fontKey="{F32BEF9E-D905-4497-A703-33D17D1287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475683"/>
      <w:docPartObj>
        <w:docPartGallery w:val="Page Numbers (Bottom of Page)"/>
        <w:docPartUnique/>
      </w:docPartObj>
    </w:sdtPr>
    <w:sdtEndPr/>
    <w:sdtContent>
      <w:p w14:paraId="4576A932" w14:textId="7B5B00E2" w:rsidR="00513792" w:rsidRDefault="00513792">
        <w:pPr>
          <w:pStyle w:val="Footer"/>
          <w:jc w:val="center"/>
        </w:pPr>
        <w:r>
          <w:fldChar w:fldCharType="begin"/>
        </w:r>
        <w:r>
          <w:instrText>PAGE   \* MERGEFORMAT</w:instrText>
        </w:r>
        <w:r>
          <w:fldChar w:fldCharType="separate"/>
        </w:r>
        <w:r>
          <w:rPr>
            <w:lang w:val="it-IT"/>
          </w:rPr>
          <w:t>2</w:t>
        </w:r>
        <w:r>
          <w:fldChar w:fldCharType="end"/>
        </w:r>
      </w:p>
    </w:sdtContent>
  </w:sdt>
  <w:p w14:paraId="1D2DA57E" w14:textId="77777777" w:rsidR="00513792" w:rsidRDefault="00513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00635" w14:textId="77777777" w:rsidR="00206AB7" w:rsidRDefault="00206AB7">
      <w:pPr>
        <w:spacing w:after="0" w:line="240" w:lineRule="auto"/>
      </w:pPr>
      <w:r>
        <w:separator/>
      </w:r>
    </w:p>
  </w:footnote>
  <w:footnote w:type="continuationSeparator" w:id="0">
    <w:p w14:paraId="71875FE8" w14:textId="77777777" w:rsidR="00206AB7" w:rsidRDefault="00206AB7">
      <w:pPr>
        <w:spacing w:after="0" w:line="240" w:lineRule="auto"/>
      </w:pPr>
      <w:r>
        <w:continuationSeparator/>
      </w:r>
    </w:p>
  </w:footnote>
  <w:footnote w:type="continuationNotice" w:id="1">
    <w:p w14:paraId="04A59856" w14:textId="77777777" w:rsidR="00206AB7" w:rsidRDefault="00206A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C09A" w14:textId="77777777" w:rsidR="00255911" w:rsidRDefault="00255911">
    <w:pPr>
      <w:pBdr>
        <w:top w:val="nil"/>
        <w:left w:val="nil"/>
        <w:bottom w:val="nil"/>
        <w:right w:val="nil"/>
        <w:between w:val="nil"/>
      </w:pBdr>
      <w:tabs>
        <w:tab w:val="center" w:pos="4819"/>
        <w:tab w:val="right" w:pos="9638"/>
      </w:tabs>
      <w:spacing w:after="0" w:line="240" w:lineRule="auto"/>
      <w:jc w:val="center"/>
      <w:rPr>
        <w:color w:val="000000"/>
      </w:rPr>
    </w:pPr>
  </w:p>
  <w:p w14:paraId="1A148686" w14:textId="77777777" w:rsidR="00255911" w:rsidRDefault="00255911">
    <w:pPr>
      <w:pBdr>
        <w:top w:val="nil"/>
        <w:left w:val="nil"/>
        <w:bottom w:val="nil"/>
        <w:right w:val="nil"/>
        <w:between w:val="nil"/>
      </w:pBdr>
      <w:tabs>
        <w:tab w:val="center" w:pos="4819"/>
        <w:tab w:val="right" w:pos="9638"/>
      </w:tabs>
      <w:spacing w:after="0" w:line="240" w:lineRule="auto"/>
      <w:jc w:val="center"/>
      <w:rPr>
        <w:color w:val="000000"/>
      </w:rPr>
    </w:pPr>
  </w:p>
  <w:p w14:paraId="20798D76" w14:textId="77777777" w:rsidR="00255911" w:rsidRDefault="00EB25A2">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14:anchorId="2B6849C6" wp14:editId="5AE2FEB4">
          <wp:extent cx="4063148" cy="530740"/>
          <wp:effectExtent l="0" t="0" r="0" b="0"/>
          <wp:docPr id="1128371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063148" cy="530740"/>
                  </a:xfrm>
                  <a:prstGeom prst="rect">
                    <a:avLst/>
                  </a:prstGeom>
                  <a:ln/>
                </pic:spPr>
              </pic:pic>
            </a:graphicData>
          </a:graphic>
        </wp:inline>
      </w:drawing>
    </w:r>
  </w:p>
  <w:p w14:paraId="7234A5FB" w14:textId="77777777" w:rsidR="00255911" w:rsidRDefault="00255911">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1CF5"/>
    <w:multiLevelType w:val="multilevel"/>
    <w:tmpl w:val="CDD4C9CE"/>
    <w:lvl w:ilvl="0">
      <w:start w:val="1"/>
      <w:numFmt w:val="lowerRoman"/>
      <w:lvlText w:val="(%1)"/>
      <w:lvlJc w:val="left"/>
      <w:pPr>
        <w:ind w:left="0" w:firstLine="0"/>
      </w:pPr>
      <w:rPr>
        <w:rFonts w:hint="default"/>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2A2022"/>
    <w:multiLevelType w:val="hybridMultilevel"/>
    <w:tmpl w:val="F1F60640"/>
    <w:lvl w:ilvl="0" w:tplc="F0A48CEA">
      <w:start w:val="1"/>
      <w:numFmt w:val="lowerRoman"/>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8436CF"/>
    <w:multiLevelType w:val="hybridMultilevel"/>
    <w:tmpl w:val="2BE8DB5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394826"/>
    <w:multiLevelType w:val="hybridMultilevel"/>
    <w:tmpl w:val="1D780ECC"/>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27F46327"/>
    <w:multiLevelType w:val="multilevel"/>
    <w:tmpl w:val="57E2EA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2F06BE9"/>
    <w:multiLevelType w:val="hybridMultilevel"/>
    <w:tmpl w:val="170A62C2"/>
    <w:lvl w:ilvl="0" w:tplc="08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34BC4318"/>
    <w:multiLevelType w:val="hybridMultilevel"/>
    <w:tmpl w:val="272E53F6"/>
    <w:lvl w:ilvl="0" w:tplc="92BA6856">
      <w:start w:val="1"/>
      <w:numFmt w:val="bullet"/>
      <w:lvlText w:val="-"/>
      <w:lvlJc w:val="left"/>
      <w:pPr>
        <w:ind w:left="720" w:hanging="360"/>
      </w:pPr>
      <w:rPr>
        <w:rFonts w:ascii="Calibri" w:eastAsia="ヒラギノ角ゴ Pro W3"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B66462"/>
    <w:multiLevelType w:val="hybridMultilevel"/>
    <w:tmpl w:val="4742279E"/>
    <w:lvl w:ilvl="0" w:tplc="0410000F">
      <w:start w:val="1"/>
      <w:numFmt w:val="decimal"/>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8" w15:restartNumberingAfterBreak="0">
    <w:nsid w:val="539AB040"/>
    <w:multiLevelType w:val="hybridMultilevel"/>
    <w:tmpl w:val="31D3CB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3DA0924"/>
    <w:multiLevelType w:val="hybridMultilevel"/>
    <w:tmpl w:val="BCF80D3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611E7422"/>
    <w:multiLevelType w:val="hybridMultilevel"/>
    <w:tmpl w:val="3B42B3CE"/>
    <w:lvl w:ilvl="0" w:tplc="417811CC">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1" w15:restartNumberingAfterBreak="0">
    <w:nsid w:val="6A6619CD"/>
    <w:multiLevelType w:val="hybridMultilevel"/>
    <w:tmpl w:val="142C1E94"/>
    <w:lvl w:ilvl="0" w:tplc="0809000F">
      <w:start w:val="1"/>
      <w:numFmt w:val="decimal"/>
      <w:lvlText w:val="%1."/>
      <w:lvlJc w:val="left"/>
      <w:pPr>
        <w:ind w:left="502" w:hanging="360"/>
      </w:pPr>
      <w:rPr>
        <w:rFonts w:hint="default"/>
        <w:sz w:val="20"/>
        <w:szCs w:val="20"/>
      </w:rPr>
    </w:lvl>
    <w:lvl w:ilvl="1" w:tplc="04090019" w:tentative="1">
      <w:start w:val="1"/>
      <w:numFmt w:val="lowerLetter"/>
      <w:lvlText w:val="%2."/>
      <w:lvlJc w:val="left"/>
      <w:pPr>
        <w:ind w:left="430" w:hanging="360"/>
      </w:pPr>
    </w:lvl>
    <w:lvl w:ilvl="2" w:tplc="0409001B" w:tentative="1">
      <w:start w:val="1"/>
      <w:numFmt w:val="lowerRoman"/>
      <w:lvlText w:val="%3."/>
      <w:lvlJc w:val="right"/>
      <w:pPr>
        <w:ind w:left="1150" w:hanging="180"/>
      </w:pPr>
    </w:lvl>
    <w:lvl w:ilvl="3" w:tplc="0409000F" w:tentative="1">
      <w:start w:val="1"/>
      <w:numFmt w:val="decimal"/>
      <w:lvlText w:val="%4."/>
      <w:lvlJc w:val="left"/>
      <w:pPr>
        <w:ind w:left="1870" w:hanging="360"/>
      </w:pPr>
    </w:lvl>
    <w:lvl w:ilvl="4" w:tplc="04090019" w:tentative="1">
      <w:start w:val="1"/>
      <w:numFmt w:val="lowerLetter"/>
      <w:lvlText w:val="%5."/>
      <w:lvlJc w:val="left"/>
      <w:pPr>
        <w:ind w:left="2590" w:hanging="360"/>
      </w:pPr>
    </w:lvl>
    <w:lvl w:ilvl="5" w:tplc="0409001B" w:tentative="1">
      <w:start w:val="1"/>
      <w:numFmt w:val="lowerRoman"/>
      <w:lvlText w:val="%6."/>
      <w:lvlJc w:val="right"/>
      <w:pPr>
        <w:ind w:left="3310" w:hanging="180"/>
      </w:pPr>
    </w:lvl>
    <w:lvl w:ilvl="6" w:tplc="0409000F" w:tentative="1">
      <w:start w:val="1"/>
      <w:numFmt w:val="decimal"/>
      <w:lvlText w:val="%7."/>
      <w:lvlJc w:val="left"/>
      <w:pPr>
        <w:ind w:left="4030" w:hanging="360"/>
      </w:pPr>
    </w:lvl>
    <w:lvl w:ilvl="7" w:tplc="04090019" w:tentative="1">
      <w:start w:val="1"/>
      <w:numFmt w:val="lowerLetter"/>
      <w:lvlText w:val="%8."/>
      <w:lvlJc w:val="left"/>
      <w:pPr>
        <w:ind w:left="4750" w:hanging="360"/>
      </w:pPr>
    </w:lvl>
    <w:lvl w:ilvl="8" w:tplc="0409001B" w:tentative="1">
      <w:start w:val="1"/>
      <w:numFmt w:val="lowerRoman"/>
      <w:lvlText w:val="%9."/>
      <w:lvlJc w:val="right"/>
      <w:pPr>
        <w:ind w:left="5470" w:hanging="180"/>
      </w:pPr>
    </w:lvl>
  </w:abstractNum>
  <w:abstractNum w:abstractNumId="12" w15:restartNumberingAfterBreak="0">
    <w:nsid w:val="6B846678"/>
    <w:multiLevelType w:val="hybridMultilevel"/>
    <w:tmpl w:val="AC98D65E"/>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15:restartNumberingAfterBreak="0">
    <w:nsid w:val="6DD01F19"/>
    <w:multiLevelType w:val="multilevel"/>
    <w:tmpl w:val="22FEDB76"/>
    <w:lvl w:ilvl="0">
      <w:start w:val="1"/>
      <w:numFmt w:val="bullet"/>
      <w:lvlText w:val="•"/>
      <w:lvlJc w:val="left"/>
      <w:pPr>
        <w:ind w:left="0" w:firstLine="0"/>
      </w:pPr>
    </w:lvl>
    <w:lvl w:ilvl="1">
      <w:start w:val="1"/>
      <w:numFmt w:val="bullet"/>
      <w:lvlText w:val=""/>
      <w:lvlJc w:val="left"/>
      <w:pPr>
        <w:ind w:left="360" w:hanging="360"/>
      </w:pPr>
      <w:rPr>
        <w:rFonts w:ascii="Symbol" w:hAnsi="Symbol"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18737485">
    <w:abstractNumId w:val="4"/>
  </w:num>
  <w:num w:numId="2" w16cid:durableId="1219825259">
    <w:abstractNumId w:val="8"/>
  </w:num>
  <w:num w:numId="3" w16cid:durableId="1252198794">
    <w:abstractNumId w:val="13"/>
  </w:num>
  <w:num w:numId="4" w16cid:durableId="560210353">
    <w:abstractNumId w:val="4"/>
  </w:num>
  <w:num w:numId="5" w16cid:durableId="20976146">
    <w:abstractNumId w:val="13"/>
  </w:num>
  <w:num w:numId="6" w16cid:durableId="158081682">
    <w:abstractNumId w:val="0"/>
  </w:num>
  <w:num w:numId="7" w16cid:durableId="109328686">
    <w:abstractNumId w:val="9"/>
  </w:num>
  <w:num w:numId="8" w16cid:durableId="143742728">
    <w:abstractNumId w:val="1"/>
  </w:num>
  <w:num w:numId="9" w16cid:durableId="1795170116">
    <w:abstractNumId w:val="3"/>
  </w:num>
  <w:num w:numId="10" w16cid:durableId="1511866895">
    <w:abstractNumId w:val="11"/>
  </w:num>
  <w:num w:numId="11" w16cid:durableId="703406509">
    <w:abstractNumId w:val="5"/>
  </w:num>
  <w:num w:numId="12" w16cid:durableId="921597111">
    <w:abstractNumId w:val="12"/>
  </w:num>
  <w:num w:numId="13" w16cid:durableId="605773173">
    <w:abstractNumId w:val="10"/>
  </w:num>
  <w:num w:numId="14" w16cid:durableId="1213005964">
    <w:abstractNumId w:val="7"/>
  </w:num>
  <w:num w:numId="15" w16cid:durableId="1663197992">
    <w:abstractNumId w:val="6"/>
  </w:num>
  <w:num w:numId="16" w16cid:durableId="1551915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911"/>
    <w:rsid w:val="00000B30"/>
    <w:rsid w:val="00010551"/>
    <w:rsid w:val="00012F28"/>
    <w:rsid w:val="00016806"/>
    <w:rsid w:val="00045CC6"/>
    <w:rsid w:val="00047DD2"/>
    <w:rsid w:val="00052C9E"/>
    <w:rsid w:val="00052D58"/>
    <w:rsid w:val="0005600D"/>
    <w:rsid w:val="00060E6E"/>
    <w:rsid w:val="00065486"/>
    <w:rsid w:val="00066EF4"/>
    <w:rsid w:val="00067E59"/>
    <w:rsid w:val="00070480"/>
    <w:rsid w:val="0007049A"/>
    <w:rsid w:val="000842AD"/>
    <w:rsid w:val="000845AB"/>
    <w:rsid w:val="00084B0E"/>
    <w:rsid w:val="00085057"/>
    <w:rsid w:val="00090DD3"/>
    <w:rsid w:val="000B38CC"/>
    <w:rsid w:val="000B4711"/>
    <w:rsid w:val="000C3673"/>
    <w:rsid w:val="000C7473"/>
    <w:rsid w:val="000D37FB"/>
    <w:rsid w:val="000E6E07"/>
    <w:rsid w:val="0010254A"/>
    <w:rsid w:val="001060DA"/>
    <w:rsid w:val="00121CE8"/>
    <w:rsid w:val="00123BC6"/>
    <w:rsid w:val="00126B59"/>
    <w:rsid w:val="001274C3"/>
    <w:rsid w:val="0013317F"/>
    <w:rsid w:val="0013764F"/>
    <w:rsid w:val="001544EA"/>
    <w:rsid w:val="00155F49"/>
    <w:rsid w:val="001650E3"/>
    <w:rsid w:val="0018346D"/>
    <w:rsid w:val="00185644"/>
    <w:rsid w:val="00190ABE"/>
    <w:rsid w:val="001B2990"/>
    <w:rsid w:val="001B3F56"/>
    <w:rsid w:val="001C0ED8"/>
    <w:rsid w:val="001C7019"/>
    <w:rsid w:val="001D2DB0"/>
    <w:rsid w:val="001D4F1F"/>
    <w:rsid w:val="001E0135"/>
    <w:rsid w:val="001E022B"/>
    <w:rsid w:val="001E64E2"/>
    <w:rsid w:val="001E664F"/>
    <w:rsid w:val="001F3666"/>
    <w:rsid w:val="001F37E3"/>
    <w:rsid w:val="00206AB7"/>
    <w:rsid w:val="002120EE"/>
    <w:rsid w:val="00213017"/>
    <w:rsid w:val="00220193"/>
    <w:rsid w:val="0022148D"/>
    <w:rsid w:val="00232FD2"/>
    <w:rsid w:val="002373E2"/>
    <w:rsid w:val="00240171"/>
    <w:rsid w:val="002411F8"/>
    <w:rsid w:val="0024124A"/>
    <w:rsid w:val="0025053F"/>
    <w:rsid w:val="00250B3C"/>
    <w:rsid w:val="00253FAC"/>
    <w:rsid w:val="00255911"/>
    <w:rsid w:val="002611B3"/>
    <w:rsid w:val="00261A85"/>
    <w:rsid w:val="00272C7C"/>
    <w:rsid w:val="00273D5A"/>
    <w:rsid w:val="00274B97"/>
    <w:rsid w:val="00284ECB"/>
    <w:rsid w:val="00286EAA"/>
    <w:rsid w:val="00290B60"/>
    <w:rsid w:val="002A79F2"/>
    <w:rsid w:val="002B5118"/>
    <w:rsid w:val="002C493D"/>
    <w:rsid w:val="002D3EBB"/>
    <w:rsid w:val="002E256A"/>
    <w:rsid w:val="002E61E1"/>
    <w:rsid w:val="002F2353"/>
    <w:rsid w:val="003010DF"/>
    <w:rsid w:val="00315AED"/>
    <w:rsid w:val="00316BB1"/>
    <w:rsid w:val="00322191"/>
    <w:rsid w:val="003235BF"/>
    <w:rsid w:val="00325AC7"/>
    <w:rsid w:val="003271F7"/>
    <w:rsid w:val="00333D9C"/>
    <w:rsid w:val="0033525E"/>
    <w:rsid w:val="003363D2"/>
    <w:rsid w:val="003378A5"/>
    <w:rsid w:val="003400C4"/>
    <w:rsid w:val="00342F9E"/>
    <w:rsid w:val="00344A90"/>
    <w:rsid w:val="00346AB2"/>
    <w:rsid w:val="00352850"/>
    <w:rsid w:val="003572D6"/>
    <w:rsid w:val="00365CE7"/>
    <w:rsid w:val="003731D0"/>
    <w:rsid w:val="00374728"/>
    <w:rsid w:val="003830C8"/>
    <w:rsid w:val="00395C89"/>
    <w:rsid w:val="003A1929"/>
    <w:rsid w:val="003B0D6E"/>
    <w:rsid w:val="003B1D84"/>
    <w:rsid w:val="003B23B3"/>
    <w:rsid w:val="003B5D95"/>
    <w:rsid w:val="003C5FBC"/>
    <w:rsid w:val="003D3A5D"/>
    <w:rsid w:val="003D5A8C"/>
    <w:rsid w:val="003D6D87"/>
    <w:rsid w:val="003E05E6"/>
    <w:rsid w:val="003F066E"/>
    <w:rsid w:val="003F0AA5"/>
    <w:rsid w:val="003F26E7"/>
    <w:rsid w:val="003F30EF"/>
    <w:rsid w:val="003F5443"/>
    <w:rsid w:val="003F5D34"/>
    <w:rsid w:val="00401208"/>
    <w:rsid w:val="004068DE"/>
    <w:rsid w:val="0040746A"/>
    <w:rsid w:val="00407728"/>
    <w:rsid w:val="00423190"/>
    <w:rsid w:val="00425DD6"/>
    <w:rsid w:val="00437E82"/>
    <w:rsid w:val="004450AA"/>
    <w:rsid w:val="00446007"/>
    <w:rsid w:val="00446EDE"/>
    <w:rsid w:val="00446F78"/>
    <w:rsid w:val="004524D9"/>
    <w:rsid w:val="004575AA"/>
    <w:rsid w:val="0046036B"/>
    <w:rsid w:val="00462190"/>
    <w:rsid w:val="00464933"/>
    <w:rsid w:val="00465FE3"/>
    <w:rsid w:val="00470BBB"/>
    <w:rsid w:val="00474074"/>
    <w:rsid w:val="00486FDB"/>
    <w:rsid w:val="0049298A"/>
    <w:rsid w:val="004A0A32"/>
    <w:rsid w:val="004A4D4F"/>
    <w:rsid w:val="004A76DD"/>
    <w:rsid w:val="004B07EA"/>
    <w:rsid w:val="004B753D"/>
    <w:rsid w:val="004C4C90"/>
    <w:rsid w:val="004C77DA"/>
    <w:rsid w:val="004D01D4"/>
    <w:rsid w:val="004D196C"/>
    <w:rsid w:val="004D735D"/>
    <w:rsid w:val="004E6262"/>
    <w:rsid w:val="005010BB"/>
    <w:rsid w:val="005030BD"/>
    <w:rsid w:val="00503F34"/>
    <w:rsid w:val="005066FB"/>
    <w:rsid w:val="005071F2"/>
    <w:rsid w:val="00507931"/>
    <w:rsid w:val="00512E50"/>
    <w:rsid w:val="00513792"/>
    <w:rsid w:val="00514636"/>
    <w:rsid w:val="00515907"/>
    <w:rsid w:val="00516F03"/>
    <w:rsid w:val="005246E8"/>
    <w:rsid w:val="00531B7A"/>
    <w:rsid w:val="0053439C"/>
    <w:rsid w:val="00542462"/>
    <w:rsid w:val="00543291"/>
    <w:rsid w:val="00551A4C"/>
    <w:rsid w:val="005525CE"/>
    <w:rsid w:val="005560BD"/>
    <w:rsid w:val="0055651B"/>
    <w:rsid w:val="0056091A"/>
    <w:rsid w:val="005649E3"/>
    <w:rsid w:val="0057338A"/>
    <w:rsid w:val="0057402D"/>
    <w:rsid w:val="005741EE"/>
    <w:rsid w:val="00582C73"/>
    <w:rsid w:val="00583E74"/>
    <w:rsid w:val="005907EF"/>
    <w:rsid w:val="00592D05"/>
    <w:rsid w:val="005932C6"/>
    <w:rsid w:val="005939DD"/>
    <w:rsid w:val="00594985"/>
    <w:rsid w:val="005951EC"/>
    <w:rsid w:val="005959E1"/>
    <w:rsid w:val="005B04AA"/>
    <w:rsid w:val="005B0988"/>
    <w:rsid w:val="005B6BCD"/>
    <w:rsid w:val="005C7CF9"/>
    <w:rsid w:val="005D1C7E"/>
    <w:rsid w:val="005E00FB"/>
    <w:rsid w:val="005E1FAD"/>
    <w:rsid w:val="005E2C78"/>
    <w:rsid w:val="005E7853"/>
    <w:rsid w:val="005F3F6B"/>
    <w:rsid w:val="005F74A7"/>
    <w:rsid w:val="006008BD"/>
    <w:rsid w:val="006010D0"/>
    <w:rsid w:val="00602957"/>
    <w:rsid w:val="0061096B"/>
    <w:rsid w:val="00610AC2"/>
    <w:rsid w:val="00613534"/>
    <w:rsid w:val="00615CAF"/>
    <w:rsid w:val="00617163"/>
    <w:rsid w:val="0062171D"/>
    <w:rsid w:val="006225B8"/>
    <w:rsid w:val="00622B08"/>
    <w:rsid w:val="00630081"/>
    <w:rsid w:val="00630C2E"/>
    <w:rsid w:val="00633305"/>
    <w:rsid w:val="00636B95"/>
    <w:rsid w:val="0063746E"/>
    <w:rsid w:val="00642572"/>
    <w:rsid w:val="00643736"/>
    <w:rsid w:val="00651475"/>
    <w:rsid w:val="00656726"/>
    <w:rsid w:val="00663F42"/>
    <w:rsid w:val="00672F1F"/>
    <w:rsid w:val="00676E88"/>
    <w:rsid w:val="00682254"/>
    <w:rsid w:val="00683528"/>
    <w:rsid w:val="0068495B"/>
    <w:rsid w:val="00695B89"/>
    <w:rsid w:val="006B31C9"/>
    <w:rsid w:val="006C1746"/>
    <w:rsid w:val="006C1F15"/>
    <w:rsid w:val="006D44F1"/>
    <w:rsid w:val="006D62AC"/>
    <w:rsid w:val="006E109D"/>
    <w:rsid w:val="006E3555"/>
    <w:rsid w:val="006E7DC5"/>
    <w:rsid w:val="006F037C"/>
    <w:rsid w:val="006F0890"/>
    <w:rsid w:val="006F0A16"/>
    <w:rsid w:val="006F16AE"/>
    <w:rsid w:val="006F2F5C"/>
    <w:rsid w:val="006F4544"/>
    <w:rsid w:val="006F6AB9"/>
    <w:rsid w:val="00733E49"/>
    <w:rsid w:val="0073438E"/>
    <w:rsid w:val="00736178"/>
    <w:rsid w:val="00741FEB"/>
    <w:rsid w:val="00744432"/>
    <w:rsid w:val="0075114A"/>
    <w:rsid w:val="00752FCD"/>
    <w:rsid w:val="00753477"/>
    <w:rsid w:val="007541DD"/>
    <w:rsid w:val="00762F46"/>
    <w:rsid w:val="00763FE4"/>
    <w:rsid w:val="00773143"/>
    <w:rsid w:val="00777A84"/>
    <w:rsid w:val="00780DC4"/>
    <w:rsid w:val="00783365"/>
    <w:rsid w:val="00786DE1"/>
    <w:rsid w:val="00787AA4"/>
    <w:rsid w:val="00792F54"/>
    <w:rsid w:val="007A2E86"/>
    <w:rsid w:val="007A754C"/>
    <w:rsid w:val="007B2A4F"/>
    <w:rsid w:val="007C2888"/>
    <w:rsid w:val="007D1BAE"/>
    <w:rsid w:val="007D315A"/>
    <w:rsid w:val="007D540A"/>
    <w:rsid w:val="007D63F0"/>
    <w:rsid w:val="007E1A3A"/>
    <w:rsid w:val="007E4162"/>
    <w:rsid w:val="007E5BA7"/>
    <w:rsid w:val="007E7678"/>
    <w:rsid w:val="007F1DD9"/>
    <w:rsid w:val="00801937"/>
    <w:rsid w:val="0081765C"/>
    <w:rsid w:val="00823575"/>
    <w:rsid w:val="00830554"/>
    <w:rsid w:val="00830E26"/>
    <w:rsid w:val="00830FF0"/>
    <w:rsid w:val="00835637"/>
    <w:rsid w:val="0084086A"/>
    <w:rsid w:val="0084651D"/>
    <w:rsid w:val="00861DDF"/>
    <w:rsid w:val="008628A5"/>
    <w:rsid w:val="00873564"/>
    <w:rsid w:val="008746BA"/>
    <w:rsid w:val="00876D27"/>
    <w:rsid w:val="008822B7"/>
    <w:rsid w:val="0088491B"/>
    <w:rsid w:val="008973CB"/>
    <w:rsid w:val="008A4BD8"/>
    <w:rsid w:val="008B1222"/>
    <w:rsid w:val="008B3605"/>
    <w:rsid w:val="008B3DF2"/>
    <w:rsid w:val="008B4F60"/>
    <w:rsid w:val="008B5432"/>
    <w:rsid w:val="008C039A"/>
    <w:rsid w:val="008E0EA6"/>
    <w:rsid w:val="008E3D8E"/>
    <w:rsid w:val="008F129E"/>
    <w:rsid w:val="008F49A1"/>
    <w:rsid w:val="008F5EBE"/>
    <w:rsid w:val="0090104E"/>
    <w:rsid w:val="0090208A"/>
    <w:rsid w:val="009041BE"/>
    <w:rsid w:val="00905584"/>
    <w:rsid w:val="009079B3"/>
    <w:rsid w:val="00920BEE"/>
    <w:rsid w:val="00926A06"/>
    <w:rsid w:val="00931AAA"/>
    <w:rsid w:val="0093221D"/>
    <w:rsid w:val="0094298F"/>
    <w:rsid w:val="00943619"/>
    <w:rsid w:val="0094617A"/>
    <w:rsid w:val="00951C4B"/>
    <w:rsid w:val="009534DD"/>
    <w:rsid w:val="0095415E"/>
    <w:rsid w:val="00954296"/>
    <w:rsid w:val="009640D0"/>
    <w:rsid w:val="00965730"/>
    <w:rsid w:val="00970D6D"/>
    <w:rsid w:val="0097504D"/>
    <w:rsid w:val="00983C95"/>
    <w:rsid w:val="0098403C"/>
    <w:rsid w:val="00992715"/>
    <w:rsid w:val="009A1E73"/>
    <w:rsid w:val="009A240D"/>
    <w:rsid w:val="009A47FD"/>
    <w:rsid w:val="009A6E95"/>
    <w:rsid w:val="009B07CC"/>
    <w:rsid w:val="009B3656"/>
    <w:rsid w:val="009B5B93"/>
    <w:rsid w:val="009C5C6F"/>
    <w:rsid w:val="009C7C25"/>
    <w:rsid w:val="009E0311"/>
    <w:rsid w:val="009E1EAC"/>
    <w:rsid w:val="009E620A"/>
    <w:rsid w:val="009F6D96"/>
    <w:rsid w:val="00A04ADC"/>
    <w:rsid w:val="00A055F1"/>
    <w:rsid w:val="00A07157"/>
    <w:rsid w:val="00A10885"/>
    <w:rsid w:val="00A13CCD"/>
    <w:rsid w:val="00A16045"/>
    <w:rsid w:val="00A20C15"/>
    <w:rsid w:val="00A236E7"/>
    <w:rsid w:val="00A23A82"/>
    <w:rsid w:val="00A30987"/>
    <w:rsid w:val="00A33D3E"/>
    <w:rsid w:val="00A34D98"/>
    <w:rsid w:val="00A409BA"/>
    <w:rsid w:val="00A45FB7"/>
    <w:rsid w:val="00A6051C"/>
    <w:rsid w:val="00A60E65"/>
    <w:rsid w:val="00A763F7"/>
    <w:rsid w:val="00A84FE9"/>
    <w:rsid w:val="00A91523"/>
    <w:rsid w:val="00AA1388"/>
    <w:rsid w:val="00AA1E78"/>
    <w:rsid w:val="00AA372F"/>
    <w:rsid w:val="00AA7F90"/>
    <w:rsid w:val="00AB6752"/>
    <w:rsid w:val="00AC1083"/>
    <w:rsid w:val="00AE05F4"/>
    <w:rsid w:val="00AE2BF3"/>
    <w:rsid w:val="00B039FF"/>
    <w:rsid w:val="00B04512"/>
    <w:rsid w:val="00B1327F"/>
    <w:rsid w:val="00B171A9"/>
    <w:rsid w:val="00B239A3"/>
    <w:rsid w:val="00B249F8"/>
    <w:rsid w:val="00B270FE"/>
    <w:rsid w:val="00B434D0"/>
    <w:rsid w:val="00B439EF"/>
    <w:rsid w:val="00B47204"/>
    <w:rsid w:val="00B57DFE"/>
    <w:rsid w:val="00B6285D"/>
    <w:rsid w:val="00B62D11"/>
    <w:rsid w:val="00B73286"/>
    <w:rsid w:val="00B80E0B"/>
    <w:rsid w:val="00B84A84"/>
    <w:rsid w:val="00B86EC0"/>
    <w:rsid w:val="00B92321"/>
    <w:rsid w:val="00B951DE"/>
    <w:rsid w:val="00BA149F"/>
    <w:rsid w:val="00BB0042"/>
    <w:rsid w:val="00BB1A74"/>
    <w:rsid w:val="00BB2A32"/>
    <w:rsid w:val="00BB4EC8"/>
    <w:rsid w:val="00BC2BE9"/>
    <w:rsid w:val="00BC47A5"/>
    <w:rsid w:val="00BC5A29"/>
    <w:rsid w:val="00BC64D3"/>
    <w:rsid w:val="00BD3183"/>
    <w:rsid w:val="00BD4382"/>
    <w:rsid w:val="00BD5F0A"/>
    <w:rsid w:val="00BE50A0"/>
    <w:rsid w:val="00BE5D3B"/>
    <w:rsid w:val="00BF0F10"/>
    <w:rsid w:val="00BF2948"/>
    <w:rsid w:val="00BF39A6"/>
    <w:rsid w:val="00BF5A4E"/>
    <w:rsid w:val="00BF6A64"/>
    <w:rsid w:val="00C02EFA"/>
    <w:rsid w:val="00C03305"/>
    <w:rsid w:val="00C044C8"/>
    <w:rsid w:val="00C2250C"/>
    <w:rsid w:val="00C23252"/>
    <w:rsid w:val="00C30A9C"/>
    <w:rsid w:val="00C3137F"/>
    <w:rsid w:val="00C324F4"/>
    <w:rsid w:val="00C32F04"/>
    <w:rsid w:val="00C3377C"/>
    <w:rsid w:val="00C33963"/>
    <w:rsid w:val="00C33C84"/>
    <w:rsid w:val="00C34F89"/>
    <w:rsid w:val="00C3601D"/>
    <w:rsid w:val="00C37999"/>
    <w:rsid w:val="00C43CAC"/>
    <w:rsid w:val="00C60153"/>
    <w:rsid w:val="00C8059B"/>
    <w:rsid w:val="00C81802"/>
    <w:rsid w:val="00C81F69"/>
    <w:rsid w:val="00C82FAF"/>
    <w:rsid w:val="00C836B2"/>
    <w:rsid w:val="00C84B11"/>
    <w:rsid w:val="00C9507D"/>
    <w:rsid w:val="00CA4143"/>
    <w:rsid w:val="00CA7976"/>
    <w:rsid w:val="00CB10FC"/>
    <w:rsid w:val="00CB75D9"/>
    <w:rsid w:val="00CC03FC"/>
    <w:rsid w:val="00CC4F8E"/>
    <w:rsid w:val="00CC7180"/>
    <w:rsid w:val="00CD4F2D"/>
    <w:rsid w:val="00CD6252"/>
    <w:rsid w:val="00CD7E6A"/>
    <w:rsid w:val="00CE2D27"/>
    <w:rsid w:val="00CE33A4"/>
    <w:rsid w:val="00CE4B01"/>
    <w:rsid w:val="00CE720A"/>
    <w:rsid w:val="00CF3303"/>
    <w:rsid w:val="00CF36D1"/>
    <w:rsid w:val="00CF5543"/>
    <w:rsid w:val="00D0033B"/>
    <w:rsid w:val="00D0380C"/>
    <w:rsid w:val="00D068EF"/>
    <w:rsid w:val="00D06F7B"/>
    <w:rsid w:val="00D0712D"/>
    <w:rsid w:val="00D0748D"/>
    <w:rsid w:val="00D1069B"/>
    <w:rsid w:val="00D17527"/>
    <w:rsid w:val="00D1780D"/>
    <w:rsid w:val="00D23BE9"/>
    <w:rsid w:val="00D26CF3"/>
    <w:rsid w:val="00D378A5"/>
    <w:rsid w:val="00D56475"/>
    <w:rsid w:val="00D5701E"/>
    <w:rsid w:val="00D57849"/>
    <w:rsid w:val="00D60707"/>
    <w:rsid w:val="00D7051A"/>
    <w:rsid w:val="00D7072C"/>
    <w:rsid w:val="00D75D0A"/>
    <w:rsid w:val="00D7681B"/>
    <w:rsid w:val="00D77EAB"/>
    <w:rsid w:val="00D77EDB"/>
    <w:rsid w:val="00D914F5"/>
    <w:rsid w:val="00D97688"/>
    <w:rsid w:val="00DA1D9C"/>
    <w:rsid w:val="00DA607E"/>
    <w:rsid w:val="00DB3037"/>
    <w:rsid w:val="00DB6F98"/>
    <w:rsid w:val="00DB775C"/>
    <w:rsid w:val="00DC4429"/>
    <w:rsid w:val="00DC456A"/>
    <w:rsid w:val="00DC6C52"/>
    <w:rsid w:val="00DD30E9"/>
    <w:rsid w:val="00DD747B"/>
    <w:rsid w:val="00DE0A46"/>
    <w:rsid w:val="00DF3D30"/>
    <w:rsid w:val="00DF6AE1"/>
    <w:rsid w:val="00E063AD"/>
    <w:rsid w:val="00E12F3B"/>
    <w:rsid w:val="00E24351"/>
    <w:rsid w:val="00E26C17"/>
    <w:rsid w:val="00E30FB6"/>
    <w:rsid w:val="00E31E80"/>
    <w:rsid w:val="00E33F42"/>
    <w:rsid w:val="00E348BE"/>
    <w:rsid w:val="00E359D2"/>
    <w:rsid w:val="00E40C4B"/>
    <w:rsid w:val="00E42004"/>
    <w:rsid w:val="00E47912"/>
    <w:rsid w:val="00E53214"/>
    <w:rsid w:val="00E726AC"/>
    <w:rsid w:val="00E751B5"/>
    <w:rsid w:val="00E82395"/>
    <w:rsid w:val="00E8421D"/>
    <w:rsid w:val="00E87F6A"/>
    <w:rsid w:val="00E930D2"/>
    <w:rsid w:val="00E945B9"/>
    <w:rsid w:val="00E97A96"/>
    <w:rsid w:val="00EA2886"/>
    <w:rsid w:val="00EA3A80"/>
    <w:rsid w:val="00EA574B"/>
    <w:rsid w:val="00EB2282"/>
    <w:rsid w:val="00EB25A2"/>
    <w:rsid w:val="00EB6709"/>
    <w:rsid w:val="00EB71CC"/>
    <w:rsid w:val="00EC0585"/>
    <w:rsid w:val="00EC2CE9"/>
    <w:rsid w:val="00EC33BD"/>
    <w:rsid w:val="00EC34E9"/>
    <w:rsid w:val="00EC7C61"/>
    <w:rsid w:val="00ED22A0"/>
    <w:rsid w:val="00ED5A55"/>
    <w:rsid w:val="00EE1098"/>
    <w:rsid w:val="00EE1380"/>
    <w:rsid w:val="00EE5A01"/>
    <w:rsid w:val="00EE7FF0"/>
    <w:rsid w:val="00F06439"/>
    <w:rsid w:val="00F132BC"/>
    <w:rsid w:val="00F17C01"/>
    <w:rsid w:val="00F23EE3"/>
    <w:rsid w:val="00F35F1D"/>
    <w:rsid w:val="00F41722"/>
    <w:rsid w:val="00F4368C"/>
    <w:rsid w:val="00F54E85"/>
    <w:rsid w:val="00F564C5"/>
    <w:rsid w:val="00F57554"/>
    <w:rsid w:val="00F7278F"/>
    <w:rsid w:val="00F8013E"/>
    <w:rsid w:val="00F80586"/>
    <w:rsid w:val="00F83E07"/>
    <w:rsid w:val="00FA15F8"/>
    <w:rsid w:val="00FA7C13"/>
    <w:rsid w:val="00FB64BA"/>
    <w:rsid w:val="00FC68F9"/>
    <w:rsid w:val="00FD1153"/>
    <w:rsid w:val="00FD249A"/>
    <w:rsid w:val="00FD474D"/>
    <w:rsid w:val="00FD6596"/>
    <w:rsid w:val="00FE083B"/>
    <w:rsid w:val="00FE4F77"/>
    <w:rsid w:val="00FE7826"/>
    <w:rsid w:val="00FF02DF"/>
    <w:rsid w:val="00FF2D89"/>
    <w:rsid w:val="00FF3F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8573"/>
  <w15:docId w15:val="{6F9A4D27-77C3-435B-A77B-5D482194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12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59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1D"/>
    <w:rPr>
      <w:rFonts w:ascii="Segoe UI" w:hAnsi="Segoe UI" w:cs="Segoe UI"/>
      <w:sz w:val="18"/>
      <w:szCs w:val="18"/>
    </w:rPr>
  </w:style>
  <w:style w:type="paragraph" w:styleId="Header">
    <w:name w:val="header"/>
    <w:basedOn w:val="Normal"/>
    <w:link w:val="HeaderChar"/>
    <w:uiPriority w:val="99"/>
    <w:unhideWhenUsed/>
    <w:rsid w:val="00FE71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FE71EE"/>
  </w:style>
  <w:style w:type="paragraph" w:styleId="Footer">
    <w:name w:val="footer"/>
    <w:basedOn w:val="Normal"/>
    <w:link w:val="FooterChar"/>
    <w:uiPriority w:val="99"/>
    <w:unhideWhenUsed/>
    <w:rsid w:val="00FE71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71EE"/>
  </w:style>
  <w:style w:type="character" w:styleId="Hyperlink">
    <w:name w:val="Hyperlink"/>
    <w:basedOn w:val="DefaultParagraphFont"/>
    <w:uiPriority w:val="99"/>
    <w:unhideWhenUsed/>
    <w:rsid w:val="00FE71EE"/>
    <w:rPr>
      <w:color w:val="0563C1" w:themeColor="hyperlink"/>
      <w:u w:val="single"/>
    </w:rPr>
  </w:style>
  <w:style w:type="character" w:customStyle="1" w:styleId="Menzionenonrisolta1">
    <w:name w:val="Menzione non risolta1"/>
    <w:basedOn w:val="DefaultParagraphFont"/>
    <w:uiPriority w:val="99"/>
    <w:semiHidden/>
    <w:unhideWhenUsed/>
    <w:rsid w:val="00FE71EE"/>
    <w:rPr>
      <w:color w:val="605E5C"/>
      <w:shd w:val="clear" w:color="auto" w:fill="E1DFDD"/>
    </w:rPr>
  </w:style>
  <w:style w:type="paragraph" w:customStyle="1" w:styleId="Default">
    <w:name w:val="Default"/>
    <w:uiPriority w:val="99"/>
    <w:rsid w:val="000C6CCC"/>
    <w:pPr>
      <w:autoSpaceDE w:val="0"/>
      <w:autoSpaceDN w:val="0"/>
      <w:adjustRightInd w:val="0"/>
      <w:spacing w:after="0" w:line="240" w:lineRule="auto"/>
    </w:pPr>
    <w:rPr>
      <w:color w:val="000000"/>
      <w:sz w:val="24"/>
      <w:szCs w:val="24"/>
    </w:rPr>
  </w:style>
  <w:style w:type="paragraph" w:styleId="ListParagraph">
    <w:name w:val="List Paragraph"/>
    <w:aliases w:val="IPO List Paragraph,titolo2,Bullet List,lp1,FooterText,Tab Title,Paragrafo elenco Accordo di ristrutturazione,Paragrafo Convenzione,Paragraph Schedule,List Paragraph1,Allegati,text bullet,Titolo 2.2,1° livello - elenchi puntati,HEADING 3"/>
    <w:basedOn w:val="Normal"/>
    <w:link w:val="ListParagraphChar"/>
    <w:uiPriority w:val="34"/>
    <w:qFormat/>
    <w:rsid w:val="000C6CCC"/>
    <w:pPr>
      <w:ind w:left="720"/>
      <w:contextualSpacing/>
    </w:pPr>
  </w:style>
  <w:style w:type="paragraph" w:customStyle="1" w:styleId="Formalibera">
    <w:name w:val="Forma libera"/>
    <w:rsid w:val="00B93E38"/>
    <w:pPr>
      <w:spacing w:after="0" w:line="240" w:lineRule="auto"/>
    </w:pPr>
    <w:rPr>
      <w:rFonts w:ascii="Helvetica" w:eastAsia="ヒラギノ角ゴ Pro W3" w:hAnsi="Helvetica" w:cs="Times New Roman"/>
      <w:color w:val="000000"/>
      <w:sz w:val="24"/>
      <w:szCs w:val="20"/>
    </w:rPr>
  </w:style>
  <w:style w:type="paragraph" w:styleId="FootnoteText">
    <w:name w:val="footnote text"/>
    <w:basedOn w:val="Normal"/>
    <w:link w:val="FootnoteTextChar"/>
    <w:uiPriority w:val="99"/>
    <w:semiHidden/>
    <w:unhideWhenUsed/>
    <w:rsid w:val="002B02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2DE"/>
    <w:rPr>
      <w:sz w:val="20"/>
      <w:szCs w:val="20"/>
    </w:rPr>
  </w:style>
  <w:style w:type="character" w:styleId="FootnoteReference">
    <w:name w:val="footnote reference"/>
    <w:basedOn w:val="DefaultParagraphFont"/>
    <w:uiPriority w:val="99"/>
    <w:semiHidden/>
    <w:unhideWhenUsed/>
    <w:rsid w:val="002B02DE"/>
    <w:rPr>
      <w:vertAlign w:val="superscript"/>
    </w:rPr>
  </w:style>
  <w:style w:type="character" w:styleId="CommentReference">
    <w:name w:val="annotation reference"/>
    <w:basedOn w:val="DefaultParagraphFont"/>
    <w:uiPriority w:val="99"/>
    <w:semiHidden/>
    <w:unhideWhenUsed/>
    <w:rsid w:val="006164E0"/>
    <w:rPr>
      <w:sz w:val="16"/>
      <w:szCs w:val="16"/>
    </w:rPr>
  </w:style>
  <w:style w:type="paragraph" w:styleId="CommentText">
    <w:name w:val="annotation text"/>
    <w:basedOn w:val="Normal"/>
    <w:link w:val="CommentTextChar"/>
    <w:uiPriority w:val="99"/>
    <w:unhideWhenUsed/>
    <w:rsid w:val="006164E0"/>
    <w:pPr>
      <w:spacing w:line="240" w:lineRule="auto"/>
    </w:pPr>
    <w:rPr>
      <w:sz w:val="20"/>
      <w:szCs w:val="20"/>
    </w:rPr>
  </w:style>
  <w:style w:type="character" w:customStyle="1" w:styleId="CommentTextChar">
    <w:name w:val="Comment Text Char"/>
    <w:basedOn w:val="DefaultParagraphFont"/>
    <w:link w:val="CommentText"/>
    <w:uiPriority w:val="99"/>
    <w:rsid w:val="006164E0"/>
    <w:rPr>
      <w:sz w:val="20"/>
      <w:szCs w:val="20"/>
    </w:rPr>
  </w:style>
  <w:style w:type="paragraph" w:styleId="CommentSubject">
    <w:name w:val="annotation subject"/>
    <w:basedOn w:val="CommentText"/>
    <w:next w:val="CommentText"/>
    <w:link w:val="CommentSubjectChar"/>
    <w:uiPriority w:val="99"/>
    <w:semiHidden/>
    <w:unhideWhenUsed/>
    <w:rsid w:val="006164E0"/>
    <w:rPr>
      <w:b/>
      <w:bCs/>
    </w:rPr>
  </w:style>
  <w:style w:type="character" w:customStyle="1" w:styleId="CommentSubjectChar">
    <w:name w:val="Comment Subject Char"/>
    <w:basedOn w:val="CommentTextChar"/>
    <w:link w:val="CommentSubject"/>
    <w:uiPriority w:val="99"/>
    <w:semiHidden/>
    <w:rsid w:val="006164E0"/>
    <w:rPr>
      <w:b/>
      <w:bCs/>
      <w:sz w:val="20"/>
      <w:szCs w:val="20"/>
    </w:rPr>
  </w:style>
  <w:style w:type="paragraph" w:styleId="Revision">
    <w:name w:val="Revision"/>
    <w:hidden/>
    <w:uiPriority w:val="99"/>
    <w:semiHidden/>
    <w:rsid w:val="004D3FC6"/>
    <w:pPr>
      <w:spacing w:after="0" w:line="240" w:lineRule="auto"/>
    </w:pPr>
  </w:style>
  <w:style w:type="paragraph" w:customStyle="1" w:styleId="Livello3">
    <w:name w:val="Livello 3"/>
    <w:basedOn w:val="Normal"/>
    <w:next w:val="Normal"/>
    <w:uiPriority w:val="99"/>
    <w:qFormat/>
    <w:rsid w:val="005E68C2"/>
    <w:pPr>
      <w:keepNext/>
      <w:widowControl w:val="0"/>
      <w:spacing w:before="200" w:after="200" w:line="276" w:lineRule="auto"/>
      <w:ind w:left="993" w:hanging="709"/>
      <w:outlineLvl w:val="2"/>
    </w:pPr>
    <w:rPr>
      <w:rFonts w:ascii="Arial" w:eastAsia="Arial Unicode MS" w:hAnsi="Arial" w:cs="Times New Roman"/>
      <w:b/>
      <w:snapToGrid w:val="0"/>
      <w:szCs w:val="20"/>
    </w:rPr>
  </w:style>
  <w:style w:type="character" w:customStyle="1" w:styleId="Menzionenonrisolta2">
    <w:name w:val="Menzione non risolta2"/>
    <w:basedOn w:val="DefaultParagraphFont"/>
    <w:uiPriority w:val="99"/>
    <w:semiHidden/>
    <w:unhideWhenUsed/>
    <w:rsid w:val="00263282"/>
    <w:rPr>
      <w:color w:val="605E5C"/>
      <w:shd w:val="clear" w:color="auto" w:fill="E1DFDD"/>
    </w:rPr>
  </w:style>
  <w:style w:type="character" w:customStyle="1" w:styleId="Menzionenonrisolta3">
    <w:name w:val="Menzione non risolta3"/>
    <w:basedOn w:val="DefaultParagraphFont"/>
    <w:uiPriority w:val="99"/>
    <w:semiHidden/>
    <w:unhideWhenUsed/>
    <w:rsid w:val="00C37F90"/>
    <w:rPr>
      <w:color w:val="605E5C"/>
      <w:shd w:val="clear" w:color="auto" w:fill="E1DFDD"/>
    </w:rPr>
  </w:style>
  <w:style w:type="character" w:styleId="UnresolvedMention">
    <w:name w:val="Unresolved Mention"/>
    <w:basedOn w:val="DefaultParagraphFont"/>
    <w:uiPriority w:val="99"/>
    <w:semiHidden/>
    <w:unhideWhenUsed/>
    <w:rsid w:val="002F4BB3"/>
    <w:rPr>
      <w:color w:val="605E5C"/>
      <w:shd w:val="clear" w:color="auto" w:fill="E1DFDD"/>
    </w:rPr>
  </w:style>
  <w:style w:type="paragraph" w:customStyle="1" w:styleId="PARAGRAFO">
    <w:name w:val="PARAGRAFO"/>
    <w:link w:val="PARAGRAFOCarattere"/>
    <w:qFormat/>
    <w:rsid w:val="00293E55"/>
    <w:pPr>
      <w:jc w:val="both"/>
    </w:pPr>
    <w:rPr>
      <w:rFonts w:ascii="Times New Roman" w:eastAsiaTheme="majorEastAsia" w:hAnsi="Times New Roman" w:cstheme="majorBidi"/>
      <w:color w:val="000000" w:themeColor="text1"/>
      <w:kern w:val="2"/>
      <w:sz w:val="18"/>
      <w:szCs w:val="32"/>
      <w:lang w:val="en-US"/>
    </w:rPr>
  </w:style>
  <w:style w:type="character" w:customStyle="1" w:styleId="PARAGRAFOCarattere">
    <w:name w:val="PARAGRAFO Carattere"/>
    <w:basedOn w:val="DefaultParagraphFont"/>
    <w:link w:val="PARAGRAFO"/>
    <w:rsid w:val="00293E55"/>
    <w:rPr>
      <w:rFonts w:ascii="Times New Roman" w:eastAsiaTheme="majorEastAsia" w:hAnsi="Times New Roman" w:cstheme="majorBidi"/>
      <w:color w:val="000000" w:themeColor="text1"/>
      <w:kern w:val="2"/>
      <w:sz w:val="18"/>
      <w:szCs w:val="32"/>
      <w:lang w:val="en-US" w:eastAsia="it-I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paragraph" w:customStyle="1" w:styleId="ZTABELLA">
    <w:name w:val="Z_TABELLA"/>
    <w:basedOn w:val="Normal"/>
    <w:link w:val="ZTABELLACarattere"/>
    <w:qFormat/>
    <w:rsid w:val="00EB25A2"/>
    <w:pPr>
      <w:spacing w:after="0" w:line="240" w:lineRule="auto"/>
      <w:jc w:val="both"/>
    </w:pPr>
    <w:rPr>
      <w:rFonts w:ascii="Times New Roman" w:eastAsiaTheme="majorEastAsia" w:hAnsi="Times New Roman" w:cstheme="majorBidi"/>
      <w:color w:val="000000" w:themeColor="text1"/>
      <w:kern w:val="2"/>
      <w:sz w:val="16"/>
      <w:szCs w:val="32"/>
      <w:lang w:val="it-IT" w:eastAsia="en-US"/>
      <w14:ligatures w14:val="standardContextual"/>
    </w:rPr>
  </w:style>
  <w:style w:type="character" w:customStyle="1" w:styleId="ZTABELLACarattere">
    <w:name w:val="Z_TABELLA Carattere"/>
    <w:basedOn w:val="DefaultParagraphFont"/>
    <w:link w:val="ZTABELLA"/>
    <w:rsid w:val="00EB25A2"/>
    <w:rPr>
      <w:rFonts w:ascii="Times New Roman" w:eastAsiaTheme="majorEastAsia" w:hAnsi="Times New Roman" w:cstheme="majorBidi"/>
      <w:color w:val="000000" w:themeColor="text1"/>
      <w:kern w:val="2"/>
      <w:sz w:val="16"/>
      <w:szCs w:val="32"/>
      <w:lang w:val="it-IT" w:eastAsia="en-US"/>
      <w14:ligatures w14:val="standardContextual"/>
    </w:rPr>
  </w:style>
  <w:style w:type="character" w:customStyle="1" w:styleId="TestonotaapidipaginaCarattere1">
    <w:name w:val="Testo nota a piè di pagina Carattere1"/>
    <w:basedOn w:val="DefaultParagraphFont"/>
    <w:uiPriority w:val="99"/>
    <w:semiHidden/>
    <w:rsid w:val="00E348BE"/>
    <w:rPr>
      <w:sz w:val="20"/>
      <w:szCs w:val="20"/>
    </w:rPr>
  </w:style>
  <w:style w:type="paragraph" w:styleId="NormalWeb">
    <w:name w:val="Normal (Web)"/>
    <w:basedOn w:val="Normal"/>
    <w:uiPriority w:val="99"/>
    <w:semiHidden/>
    <w:unhideWhenUsed/>
    <w:rsid w:val="00C02EFA"/>
    <w:rPr>
      <w:rFonts w:ascii="Times New Roman" w:hAnsi="Times New Roman" w:cs="Times New Roman"/>
      <w:sz w:val="24"/>
      <w:szCs w:val="24"/>
    </w:rPr>
  </w:style>
  <w:style w:type="character" w:customStyle="1" w:styleId="ListParagraphChar">
    <w:name w:val="List Paragraph Char"/>
    <w:aliases w:val="IPO List Paragraph Char,titolo2 Char,Bullet List Char,lp1 Char,FooterText Char,Tab Title Char,Paragrafo elenco Accordo di ristrutturazione Char,Paragrafo Convenzione Char,Paragraph Schedule Char,List Paragraph1 Char,Allegati Char"/>
    <w:link w:val="ListParagraph"/>
    <w:uiPriority w:val="34"/>
    <w:qFormat/>
    <w:rsid w:val="005C7CF9"/>
  </w:style>
  <w:style w:type="paragraph" w:customStyle="1" w:styleId="Normale1">
    <w:name w:val="Normale1"/>
    <w:rsid w:val="003A1929"/>
    <w:pPr>
      <w:spacing w:after="0" w:line="276" w:lineRule="auto"/>
    </w:pPr>
    <w:rPr>
      <w:rFonts w:ascii="Arial" w:eastAsia="Arial" w:hAnsi="Arial" w:cs="Aria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fum.i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ca.macario@hear-ir.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vestor@fum.it" TargetMode="External"/><Relationship Id="rId4" Type="http://schemas.openxmlformats.org/officeDocument/2006/relationships/styles" Target="styles.xml"/><Relationship Id="rId9" Type="http://schemas.openxmlformats.org/officeDocument/2006/relationships/hyperlink" Target="mailto:simona.dagostino@hear-ir.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LnThlHGg322YIwA0qLC1G94E3g==">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</go:docsCustomData>
</go:gDocsCustomXmlDataStorage>
</file>

<file path=customXml/itemProps1.xml><?xml version="1.0" encoding="utf-8"?>
<ds:datastoreItem xmlns:ds="http://schemas.openxmlformats.org/officeDocument/2006/customXml" ds:itemID="{B9E0B5B2-2FFF-47F7-A5FC-AC43F7F72FA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a60d57e-af5b-4752-ac57-3e4f28ca11dc}" enabled="1" method="Privilege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47</TotalTime>
  <Pages>2</Pages>
  <Words>989</Words>
  <Characters>5639</Characters>
  <Application>Microsoft Office Word</Application>
  <DocSecurity>0</DocSecurity>
  <Lines>46</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Benedetto Bottoni</dc:creator>
  <cp:lastModifiedBy>Simona Dagostino</cp:lastModifiedBy>
  <cp:revision>9</cp:revision>
  <dcterms:created xsi:type="dcterms:W3CDTF">2026-07-09T12:37:00Z</dcterms:created>
  <dcterms:modified xsi:type="dcterms:W3CDTF">2026-07-09T14:31:00Z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4f673-923e-4cdb-8bf1-dfcce5b5c514_Enabled">
    <vt:lpwstr>True</vt:lpwstr>
  </property>
  <property fmtid="{D5CDD505-2E9C-101B-9397-08002B2CF9AE}" pid="3" name="MSIP_Label_b244f673-923e-4cdb-8bf1-dfcce5b5c514_SiteId">
    <vt:lpwstr>36da45f1-dd2c-4d1f-af13-5abe46b99921</vt:lpwstr>
  </property>
  <property fmtid="{D5CDD505-2E9C-101B-9397-08002B2CF9AE}" pid="4" name="MSIP_Label_b244f673-923e-4cdb-8bf1-dfcce5b5c514_Owner">
    <vt:lpwstr>lorossi@deloitte.it</vt:lpwstr>
  </property>
  <property fmtid="{D5CDD505-2E9C-101B-9397-08002B2CF9AE}" pid="5" name="MSIP_Label_b244f673-923e-4cdb-8bf1-dfcce5b5c514_SetDate">
    <vt:lpwstr>2021-03-18T06:01:09.1274233Z</vt:lpwstr>
  </property>
  <property fmtid="{D5CDD505-2E9C-101B-9397-08002B2CF9AE}" pid="6" name="MSIP_Label_b244f673-923e-4cdb-8bf1-dfcce5b5c514_Name">
    <vt:lpwstr>Confidential</vt:lpwstr>
  </property>
  <property fmtid="{D5CDD505-2E9C-101B-9397-08002B2CF9AE}" pid="7" name="MSIP_Label_b244f673-923e-4cdb-8bf1-dfcce5b5c514_Application">
    <vt:lpwstr>Microsoft Azure Information Protection</vt:lpwstr>
  </property>
  <property fmtid="{D5CDD505-2E9C-101B-9397-08002B2CF9AE}" pid="8" name="MSIP_Label_b244f673-923e-4cdb-8bf1-dfcce5b5c514_ActionId">
    <vt:lpwstr>69d03933-26fa-4bbf-9e3b-5b73a50df3dd</vt:lpwstr>
  </property>
  <property fmtid="{D5CDD505-2E9C-101B-9397-08002B2CF9AE}" pid="9" name="MSIP_Label_b244f673-923e-4cdb-8bf1-dfcce5b5c514_Extended_MSFT_Method">
    <vt:lpwstr>Automatic</vt:lpwstr>
  </property>
  <property fmtid="{D5CDD505-2E9C-101B-9397-08002B2CF9AE}" pid="10" name="MSIP_Label_ea60d57e-af5b-4752-ac57-3e4f28ca11dc_Enabled">
    <vt:lpwstr>True</vt:lpwstr>
  </property>
  <property fmtid="{D5CDD505-2E9C-101B-9397-08002B2CF9AE}" pid="11" name="MSIP_Label_ea60d57e-af5b-4752-ac57-3e4f28ca11dc_SiteId">
    <vt:lpwstr>36da45f1-dd2c-4d1f-af13-5abe46b99921</vt:lpwstr>
  </property>
  <property fmtid="{D5CDD505-2E9C-101B-9397-08002B2CF9AE}" pid="12" name="MSIP_Label_ea60d57e-af5b-4752-ac57-3e4f28ca11dc_Owner">
    <vt:lpwstr>lorossi@deloitte.it</vt:lpwstr>
  </property>
  <property fmtid="{D5CDD505-2E9C-101B-9397-08002B2CF9AE}" pid="13" name="MSIP_Label_ea60d57e-af5b-4752-ac57-3e4f28ca11dc_SetDate">
    <vt:lpwstr>2021-03-18T06:01:09.1274233Z</vt:lpwstr>
  </property>
  <property fmtid="{D5CDD505-2E9C-101B-9397-08002B2CF9AE}" pid="14" name="MSIP_Label_ea60d57e-af5b-4752-ac57-3e4f28ca11dc_Name">
    <vt:lpwstr>No Additional Protection</vt:lpwstr>
  </property>
  <property fmtid="{D5CDD505-2E9C-101B-9397-08002B2CF9AE}" pid="15" name="MSIP_Label_ea60d57e-af5b-4752-ac57-3e4f28ca11dc_Application">
    <vt:lpwstr>Microsoft Azure Information Protection</vt:lpwstr>
  </property>
  <property fmtid="{D5CDD505-2E9C-101B-9397-08002B2CF9AE}" pid="16" name="MSIP_Label_ea60d57e-af5b-4752-ac57-3e4f28ca11dc_ActionId">
    <vt:lpwstr>69d03933-26fa-4bbf-9e3b-5b73a50df3dd</vt:lpwstr>
  </property>
  <property fmtid="{D5CDD505-2E9C-101B-9397-08002B2CF9AE}" pid="17" name="MSIP_Label_ea60d57e-af5b-4752-ac57-3e4f28ca11dc_Parent">
    <vt:lpwstr>b244f673-923e-4cdb-8bf1-dfcce5b5c514</vt:lpwstr>
  </property>
  <property fmtid="{D5CDD505-2E9C-101B-9397-08002B2CF9AE}" pid="18" name="MSIP_Label_ea60d57e-af5b-4752-ac57-3e4f28ca11dc_Extended_MSFT_Method">
    <vt:lpwstr>Automatic</vt:lpwstr>
  </property>
  <property fmtid="{D5CDD505-2E9C-101B-9397-08002B2CF9AE}" pid="19" name="MSIP_Label_5f5fe31f-9de1-4167-a753-111c0df8115f_Enabled">
    <vt:lpwstr>true</vt:lpwstr>
  </property>
  <property fmtid="{D5CDD505-2E9C-101B-9397-08002B2CF9AE}" pid="20" name="MSIP_Label_5f5fe31f-9de1-4167-a753-111c0df8115f_SetDate">
    <vt:lpwstr>2022-04-27T13:20:12Z</vt:lpwstr>
  </property>
  <property fmtid="{D5CDD505-2E9C-101B-9397-08002B2CF9AE}" pid="21" name="MSIP_Label_5f5fe31f-9de1-4167-a753-111c0df8115f_Method">
    <vt:lpwstr>Standard</vt:lpwstr>
  </property>
  <property fmtid="{D5CDD505-2E9C-101B-9397-08002B2CF9AE}" pid="22" name="MSIP_Label_5f5fe31f-9de1-4167-a753-111c0df8115f_Name">
    <vt:lpwstr>5f5fe31f-9de1-4167-a753-111c0df8115f</vt:lpwstr>
  </property>
  <property fmtid="{D5CDD505-2E9C-101B-9397-08002B2CF9AE}" pid="23" name="MSIP_Label_5f5fe31f-9de1-4167-a753-111c0df8115f_SiteId">
    <vt:lpwstr>cc4baf00-15c9-48dd-9f59-88c98bde2be7</vt:lpwstr>
  </property>
  <property fmtid="{D5CDD505-2E9C-101B-9397-08002B2CF9AE}" pid="24" name="MSIP_Label_5f5fe31f-9de1-4167-a753-111c0df8115f_ActionId">
    <vt:lpwstr>f9c67829-815c-40f4-8ed2-f32ef95fcd8e</vt:lpwstr>
  </property>
  <property fmtid="{D5CDD505-2E9C-101B-9397-08002B2CF9AE}" pid="25" name="MSIP_Label_5f5fe31f-9de1-4167-a753-111c0df8115f_ContentBits">
    <vt:lpwstr>0</vt:lpwstr>
  </property>
</Properties>
</file>